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0A8" w:rsidRDefault="00EE30A8" w:rsidP="00EE30A8">
      <w:pPr>
        <w:spacing w:line="600" w:lineRule="exact"/>
        <w:rPr>
          <w:rFonts w:ascii="黑体" w:eastAsia="黑体" w:hAnsi="黑体" w:cs="Courier New"/>
          <w:color w:val="000000"/>
          <w:szCs w:val="32"/>
        </w:rPr>
      </w:pPr>
      <w:r>
        <w:rPr>
          <w:rFonts w:ascii="黑体" w:eastAsia="黑体" w:hAnsi="黑体" w:cs="Courier New" w:hint="eastAsia"/>
          <w:color w:val="000000"/>
          <w:szCs w:val="32"/>
        </w:rPr>
        <w:t>附件1</w:t>
      </w:r>
    </w:p>
    <w:p w:rsidR="00EE30A8" w:rsidRDefault="00EE30A8" w:rsidP="00EE30A8">
      <w:pPr>
        <w:spacing w:line="600" w:lineRule="exact"/>
        <w:rPr>
          <w:rFonts w:ascii="黑体" w:eastAsia="黑体" w:hAnsi="黑体" w:cs="Courier New" w:hint="eastAsia"/>
          <w:color w:val="000000"/>
          <w:szCs w:val="32"/>
        </w:rPr>
      </w:pPr>
    </w:p>
    <w:tbl>
      <w:tblPr>
        <w:tblW w:w="7583" w:type="dxa"/>
        <w:tblInd w:w="93" w:type="dxa"/>
        <w:tblLook w:val="04A0" w:firstRow="1" w:lastRow="0" w:firstColumn="1" w:lastColumn="0" w:noHBand="0" w:noVBand="1"/>
      </w:tblPr>
      <w:tblGrid>
        <w:gridCol w:w="1076"/>
        <w:gridCol w:w="5295"/>
        <w:gridCol w:w="1842"/>
      </w:tblGrid>
      <w:tr w:rsidR="00EE30A8" w:rsidTr="00EE30A8">
        <w:trPr>
          <w:trHeight w:val="740"/>
        </w:trPr>
        <w:tc>
          <w:tcPr>
            <w:tcW w:w="75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  <w:lang w:bidi="ar"/>
              </w:rPr>
              <w:t>金融工具与资产评估培训班</w:t>
            </w:r>
          </w:p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  <w:lang w:bidi="ar"/>
              </w:rPr>
              <w:t>推荐名额表</w:t>
            </w:r>
          </w:p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  <w:lang w:bidi="ar"/>
              </w:rPr>
            </w:pP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32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32"/>
                <w:lang w:bidi="ar"/>
              </w:rPr>
              <w:t>地方协会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32"/>
                <w:lang w:bidi="ar"/>
              </w:rPr>
              <w:t>推荐名额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北京资产评估协会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20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天津市资产评估协会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河北省资产评估协会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山西省资产评估协会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内蒙古自治区注册会计师协会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辽宁省资产评估协会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大连资产评估协会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吉林省资产评估协会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黑龙江省资产评估协会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上海市资产评估协会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10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江苏省资产评估协会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8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浙江省资产评估协会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5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宁波市资产评估协会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安徽省资产评估协会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福建省资产评估协会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厦门市资产评估协会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江西省资产评估协会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山东省资产评估协会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河南省资产评估协会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湖北省资产评估协会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4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湖南省资产评估协会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广东省资产评估协会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6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深圳市资产评估协会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9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广西资产评估协会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海南省资产评估协会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重庆市资产评估协会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3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四川省资产评估协会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4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贵州省资产评估协会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云南省资产评估协会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西藏自治区资产评估协会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陕西省资产评估协会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2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甘肃省资产评估协会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青海省资产评估协会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宁夏资产评估协会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新疆注册会计师协会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1</w:t>
            </w:r>
          </w:p>
        </w:tc>
      </w:tr>
      <w:tr w:rsidR="00EE30A8" w:rsidTr="00EE30A8">
        <w:trPr>
          <w:trHeight w:val="1038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30A8" w:rsidRDefault="00EE30A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备注：各地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方协会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32"/>
                <w:lang w:bidi="ar"/>
              </w:rPr>
              <w:t>推荐人数不超过以上名额，分支机构、子公司可报名。</w:t>
            </w:r>
          </w:p>
        </w:tc>
      </w:tr>
    </w:tbl>
    <w:p w:rsidR="00EE30A8" w:rsidRDefault="00EE30A8" w:rsidP="00EE30A8">
      <w:pPr>
        <w:spacing w:line="560" w:lineRule="exact"/>
        <w:rPr>
          <w:rFonts w:eastAsia="宋体" w:hint="eastAsia"/>
          <w:sz w:val="21"/>
          <w:szCs w:val="24"/>
        </w:rPr>
      </w:pPr>
    </w:p>
    <w:p w:rsidR="005B42AD" w:rsidRPr="00EE30A8" w:rsidRDefault="005B42AD">
      <w:bookmarkStart w:id="0" w:name="_GoBack"/>
      <w:bookmarkEnd w:id="0"/>
    </w:p>
    <w:sectPr w:rsidR="005B42AD" w:rsidRPr="00EE3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A1"/>
    <w:rsid w:val="004A1FA1"/>
    <w:rsid w:val="005B42AD"/>
    <w:rsid w:val="00EE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90B92E-48A1-4745-B24E-8C4BFA1B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0A8"/>
    <w:pPr>
      <w:widowControl w:val="0"/>
      <w:jc w:val="both"/>
    </w:pPr>
    <w:rPr>
      <w:rFonts w:ascii="Calibri" w:eastAsia="仿宋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发文管理员</dc:creator>
  <cp:keywords/>
  <dc:description/>
  <cp:lastModifiedBy>发文管理员</cp:lastModifiedBy>
  <cp:revision>3</cp:revision>
  <dcterms:created xsi:type="dcterms:W3CDTF">2026-09-03T08:10:00Z</dcterms:created>
  <dcterms:modified xsi:type="dcterms:W3CDTF">2026-09-03T08:11:00Z</dcterms:modified>
</cp:coreProperties>
</file>