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6" w:rsidRPr="00E829D4" w:rsidRDefault="00A433F6" w:rsidP="0022474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="00770F50">
        <w:rPr>
          <w:rFonts w:ascii="仿宋_GB2312" w:eastAsia="仿宋_GB2312" w:hAnsi="Calibri" w:cs="Times New Roman"/>
          <w:sz w:val="32"/>
          <w:szCs w:val="32"/>
        </w:rPr>
        <w:t>3</w:t>
      </w:r>
    </w:p>
    <w:p w:rsidR="00A433F6" w:rsidRPr="00E829D4" w:rsidRDefault="003C7928" w:rsidP="00A433F6">
      <w:pPr>
        <w:spacing w:afterLines="100" w:after="312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北京地区会计师事务所出具上市公司</w:t>
      </w:r>
      <w:r w:rsidR="00656AA9" w:rsidRPr="00656AA9"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2024年度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br/>
      </w:r>
      <w:r w:rsidR="00656AA9" w:rsidRPr="00656AA9"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内部控制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审计报告明细表（202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</w:t>
      </w:r>
      <w:r w:rsidR="00770F50">
        <w:rPr>
          <w:rFonts w:ascii="仿宋_GB2312" w:eastAsia="仿宋_GB2312" w:hAnsi="Calibri" w:cs="Times New Roman"/>
          <w:b/>
          <w:kern w:val="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.1-202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</w:t>
      </w:r>
      <w:r w:rsidR="00770F50">
        <w:rPr>
          <w:rFonts w:ascii="仿宋_GB2312" w:eastAsia="仿宋_GB2312" w:hAnsi="Calibri" w:cs="Times New Roman"/>
          <w:b/>
          <w:kern w:val="0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.</w:t>
      </w:r>
      <w:r w:rsidR="00770F50">
        <w:rPr>
          <w:rFonts w:ascii="仿宋_GB2312" w:eastAsia="仿宋_GB2312" w:hAnsi="Calibri" w:cs="Times New Roman"/>
          <w:b/>
          <w:kern w:val="0"/>
          <w:sz w:val="32"/>
          <w:szCs w:val="32"/>
        </w:rPr>
        <w:t>28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）</w:t>
      </w:r>
    </w:p>
    <w:p w:rsidR="00F67895" w:rsidRPr="009B7318" w:rsidRDefault="00F67895" w:rsidP="00F67895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>
        <w:rPr>
          <w:rFonts w:ascii="仿宋_GB2312" w:eastAsia="仿宋_GB2312" w:hAnsi="Calibri" w:cs="Times New Roman"/>
          <w:sz w:val="28"/>
          <w:szCs w:val="28"/>
        </w:rPr>
        <w:t>3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-1  </w:t>
      </w:r>
      <w:r>
        <w:rPr>
          <w:rFonts w:ascii="仿宋_GB2312" w:eastAsia="仿宋_GB2312" w:hAnsi="Calibri" w:cs="Times New Roman" w:hint="eastAsia"/>
          <w:sz w:val="28"/>
          <w:szCs w:val="28"/>
        </w:rPr>
        <w:t>上证主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F67895" w:rsidRPr="009B7318" w:rsidTr="000E7F3B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67895" w:rsidRPr="009B7318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B7318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895" w:rsidRPr="009B7318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B7318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67895" w:rsidRPr="009B7318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7895" w:rsidRPr="009B7318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F67895" w:rsidRPr="009B7318" w:rsidTr="000E7F3B">
        <w:trPr>
          <w:trHeight w:hRule="exact" w:val="722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B7318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603050.SH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科林电气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大信会计师事务所</w:t>
            </w:r>
          </w:p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B7318" w:rsidTr="000E7F3B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B7318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600299.SH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安迪苏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毕马威华振会计师事务所(特殊普通合伙)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B7318" w:rsidTr="000E7F3B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B7318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600506.SH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统一股份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毕马威华振会计师事务所(特殊普通合伙)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595CE7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B7318" w:rsidTr="000E7F3B">
        <w:trPr>
          <w:trHeight w:hRule="exact" w:val="74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B7318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600359.SH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新农开发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大信会计师事务所</w:t>
            </w:r>
          </w:p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595CE7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F67895" w:rsidRDefault="00F67895" w:rsidP="00F67895">
      <w:pPr>
        <w:rPr>
          <w:rFonts w:ascii="仿宋_GB2312" w:eastAsia="仿宋_GB2312" w:hAnsi="Calibri" w:cs="Times New Roman"/>
          <w:sz w:val="28"/>
          <w:szCs w:val="28"/>
          <w:highlight w:val="yellow"/>
        </w:rPr>
      </w:pPr>
    </w:p>
    <w:p w:rsidR="00F67895" w:rsidRPr="0097053C" w:rsidRDefault="00F67895" w:rsidP="00F67895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7053C">
        <w:rPr>
          <w:rFonts w:ascii="仿宋_GB2312" w:eastAsia="仿宋_GB2312" w:hAnsi="Calibri" w:cs="Times New Roman" w:hint="eastAsia"/>
          <w:sz w:val="28"/>
          <w:szCs w:val="28"/>
        </w:rPr>
        <w:t>表</w:t>
      </w:r>
      <w:r>
        <w:rPr>
          <w:rFonts w:ascii="仿宋_GB2312" w:eastAsia="仿宋_GB2312" w:hAnsi="Calibri" w:cs="Times New Roman"/>
          <w:sz w:val="28"/>
          <w:szCs w:val="28"/>
        </w:rPr>
        <w:t>3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7053C">
        <w:rPr>
          <w:rFonts w:ascii="仿宋_GB2312" w:eastAsia="仿宋_GB2312" w:hAnsi="Calibri" w:cs="Times New Roman"/>
          <w:sz w:val="28"/>
          <w:szCs w:val="28"/>
        </w:rPr>
        <w:t>2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 xml:space="preserve">  深证主板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F67895" w:rsidRPr="0097053C" w:rsidTr="000E7F3B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F67895" w:rsidRPr="0097053C" w:rsidTr="000E7F3B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002675.SZ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东诚药业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中证天通会计师事务所(特殊普通合伙)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7053C" w:rsidTr="000E7F3B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002818.SZ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富森美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</w:p>
          <w:p w:rsidR="00F67895" w:rsidRPr="00F06DE7" w:rsidRDefault="00F67895" w:rsidP="000E7F3B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7053C" w:rsidTr="000E7F3B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002138.SZ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顺络电子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</w:p>
          <w:p w:rsidR="00F67895" w:rsidRPr="00F06DE7" w:rsidRDefault="00F67895" w:rsidP="000E7F3B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7053C" w:rsidTr="000E7F3B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002162.SZ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悦心健康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信永中和会计师事务所(特殊普通合伙)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7053C" w:rsidTr="000E7F3B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001207.SZ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联科科技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永拓会计师事务所</w:t>
            </w:r>
          </w:p>
          <w:p w:rsidR="00F67895" w:rsidRPr="00F06DE7" w:rsidRDefault="00F67895" w:rsidP="000E7F3B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67895" w:rsidRPr="0097053C" w:rsidTr="000E7F3B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002271.SZ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东方雨虹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F06DE7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致同会计师事务所</w:t>
            </w:r>
          </w:p>
          <w:p w:rsidR="00F67895" w:rsidRPr="00F06DE7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F67895" w:rsidRPr="0097053C" w:rsidRDefault="00F67895" w:rsidP="00F67895"/>
    <w:p w:rsidR="00F67895" w:rsidRPr="0097053C" w:rsidRDefault="00F67895" w:rsidP="00F67895">
      <w:pPr>
        <w:rPr>
          <w:highlight w:val="yellow"/>
        </w:rPr>
      </w:pPr>
    </w:p>
    <w:p w:rsidR="00F67895" w:rsidRPr="0097053C" w:rsidRDefault="00F67895" w:rsidP="00F67895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7053C">
        <w:rPr>
          <w:rFonts w:ascii="仿宋_GB2312" w:eastAsia="仿宋_GB2312" w:hAnsi="Calibri" w:cs="Times New Roman" w:hint="eastAsia"/>
          <w:sz w:val="28"/>
          <w:szCs w:val="28"/>
        </w:rPr>
        <w:lastRenderedPageBreak/>
        <w:t>表</w:t>
      </w:r>
      <w:r>
        <w:rPr>
          <w:rFonts w:ascii="仿宋_GB2312" w:eastAsia="仿宋_GB2312" w:hAnsi="Calibri" w:cs="Times New Roman"/>
          <w:sz w:val="28"/>
          <w:szCs w:val="28"/>
        </w:rPr>
        <w:t>3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7053C">
        <w:rPr>
          <w:rFonts w:ascii="仿宋_GB2312" w:eastAsia="仿宋_GB2312" w:hAnsi="Calibri" w:cs="Times New Roman"/>
          <w:sz w:val="28"/>
          <w:szCs w:val="28"/>
        </w:rPr>
        <w:t>3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 xml:space="preserve">  创业板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F67895" w:rsidRPr="0097053C" w:rsidTr="000E7F3B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F67895" w:rsidRPr="0097053C" w:rsidTr="000E7F3B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 w:hint="eastAsia"/>
                <w:color w:val="000000"/>
                <w:sz w:val="22"/>
              </w:rPr>
              <w:t>300842.SZ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帝科股份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中天运会计师事务所</w:t>
            </w:r>
          </w:p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F67895" w:rsidRPr="0097053C" w:rsidRDefault="00F67895" w:rsidP="00F67895">
      <w:pPr>
        <w:rPr>
          <w:highlight w:val="yellow"/>
        </w:rPr>
      </w:pPr>
    </w:p>
    <w:p w:rsidR="00F67895" w:rsidRPr="0097053C" w:rsidRDefault="00F67895" w:rsidP="00F67895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7053C">
        <w:rPr>
          <w:rFonts w:ascii="仿宋_GB2312" w:eastAsia="仿宋_GB2312" w:hAnsi="Calibri" w:cs="Times New Roman" w:hint="eastAsia"/>
          <w:sz w:val="28"/>
          <w:szCs w:val="28"/>
        </w:rPr>
        <w:t>表</w:t>
      </w:r>
      <w:r>
        <w:rPr>
          <w:rFonts w:ascii="仿宋_GB2312" w:eastAsia="仿宋_GB2312" w:hAnsi="Calibri" w:cs="Times New Roman"/>
          <w:sz w:val="28"/>
          <w:szCs w:val="28"/>
        </w:rPr>
        <w:t>3</w:t>
      </w:r>
      <w:bookmarkStart w:id="0" w:name="_GoBack"/>
      <w:bookmarkEnd w:id="0"/>
      <w:r w:rsidRPr="0097053C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7053C">
        <w:rPr>
          <w:rFonts w:ascii="仿宋_GB2312" w:eastAsia="仿宋_GB2312" w:hAnsi="Calibri" w:cs="Times New Roman"/>
          <w:sz w:val="28"/>
          <w:szCs w:val="28"/>
        </w:rPr>
        <w:t>4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 xml:space="preserve">  科创板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F67895" w:rsidRPr="0097053C" w:rsidTr="000E7F3B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F67895" w:rsidRPr="0097053C" w:rsidRDefault="00F67895" w:rsidP="000E7F3B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F67895" w:rsidRPr="0097053C" w:rsidTr="000E7F3B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 w:hint="eastAsia"/>
                <w:color w:val="000000"/>
                <w:sz w:val="22"/>
              </w:rPr>
              <w:t>688486.SH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龙迅股份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大信会计师事务所</w:t>
            </w:r>
          </w:p>
          <w:p w:rsidR="00F67895" w:rsidRPr="0097053C" w:rsidRDefault="00F67895" w:rsidP="000E7F3B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67895" w:rsidRPr="0097053C" w:rsidRDefault="00F67895" w:rsidP="000E7F3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F67895" w:rsidRPr="00A433F6" w:rsidRDefault="00F67895" w:rsidP="00F67895"/>
    <w:p w:rsidR="008A3C97" w:rsidRPr="00A433F6" w:rsidRDefault="008A3C97" w:rsidP="00F67895">
      <w:pPr>
        <w:widowControl/>
        <w:jc w:val="left"/>
      </w:pPr>
    </w:p>
    <w:sectPr w:rsidR="008A3C97" w:rsidRPr="00A4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C4" w:rsidRDefault="00C902C4" w:rsidP="00895B52">
      <w:r>
        <w:separator/>
      </w:r>
    </w:p>
  </w:endnote>
  <w:endnote w:type="continuationSeparator" w:id="0">
    <w:p w:rsidR="00C902C4" w:rsidRDefault="00C902C4" w:rsidP="008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C4" w:rsidRDefault="00C902C4" w:rsidP="00895B52">
      <w:r>
        <w:separator/>
      </w:r>
    </w:p>
  </w:footnote>
  <w:footnote w:type="continuationSeparator" w:id="0">
    <w:p w:rsidR="00C902C4" w:rsidRDefault="00C902C4" w:rsidP="008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017C3"/>
    <w:rsid w:val="0003149E"/>
    <w:rsid w:val="00053297"/>
    <w:rsid w:val="0006486C"/>
    <w:rsid w:val="000658DA"/>
    <w:rsid w:val="0011057B"/>
    <w:rsid w:val="0022474C"/>
    <w:rsid w:val="002D3E16"/>
    <w:rsid w:val="0035089D"/>
    <w:rsid w:val="0039570D"/>
    <w:rsid w:val="003C7928"/>
    <w:rsid w:val="00441ACA"/>
    <w:rsid w:val="005925CF"/>
    <w:rsid w:val="00656AA9"/>
    <w:rsid w:val="00684FD6"/>
    <w:rsid w:val="006905FF"/>
    <w:rsid w:val="00770F50"/>
    <w:rsid w:val="00867D25"/>
    <w:rsid w:val="00895B52"/>
    <w:rsid w:val="008A3C97"/>
    <w:rsid w:val="00A433F6"/>
    <w:rsid w:val="00A60CCF"/>
    <w:rsid w:val="00B3256C"/>
    <w:rsid w:val="00B46515"/>
    <w:rsid w:val="00C902C4"/>
    <w:rsid w:val="00CD32AC"/>
    <w:rsid w:val="00D30BCF"/>
    <w:rsid w:val="00E1396A"/>
    <w:rsid w:val="00E5377E"/>
    <w:rsid w:val="00E746A2"/>
    <w:rsid w:val="00F67895"/>
    <w:rsid w:val="00F84A6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76C67-68AD-483A-8E1B-F669E5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郭佳楠</cp:lastModifiedBy>
  <cp:revision>18</cp:revision>
  <cp:lastPrinted>2025-01-02T01:41:00Z</cp:lastPrinted>
  <dcterms:created xsi:type="dcterms:W3CDTF">2024-10-08T08:09:00Z</dcterms:created>
  <dcterms:modified xsi:type="dcterms:W3CDTF">2025-03-11T07:07:00Z</dcterms:modified>
</cp:coreProperties>
</file>