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15" w:rsidRPr="002D4BDF" w:rsidRDefault="002D4BDF" w:rsidP="002D4BDF">
      <w:pPr>
        <w:spacing w:line="700" w:lineRule="exact"/>
        <w:rPr>
          <w:rFonts w:asciiTheme="minorEastAsia" w:hAnsiTheme="minorEastAsia"/>
          <w:sz w:val="36"/>
          <w:szCs w:val="36"/>
        </w:rPr>
      </w:pPr>
      <w:r w:rsidRPr="002D4BDF">
        <w:rPr>
          <w:rFonts w:asciiTheme="minorEastAsia" w:hAnsiTheme="minorEastAsia" w:hint="eastAsia"/>
          <w:sz w:val="36"/>
          <w:szCs w:val="36"/>
        </w:rPr>
        <w:t>附件</w:t>
      </w:r>
    </w:p>
    <w:p w:rsidR="0046679A" w:rsidRPr="00574FF9" w:rsidRDefault="00FF3856" w:rsidP="00574FF9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86967">
        <w:rPr>
          <w:rFonts w:ascii="方正小标宋简体" w:eastAsia="方正小标宋简体" w:hint="eastAsia"/>
          <w:sz w:val="44"/>
          <w:szCs w:val="44"/>
        </w:rPr>
        <w:t>北京注册会计师协会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021年</w:t>
      </w:r>
      <w:r w:rsidRPr="00E86967">
        <w:rPr>
          <w:rFonts w:ascii="方正小标宋简体" w:eastAsia="方正小标宋简体" w:hint="eastAsia"/>
          <w:sz w:val="44"/>
          <w:szCs w:val="44"/>
        </w:rPr>
        <w:t>会费收取标准</w:t>
      </w:r>
    </w:p>
    <w:p w:rsidR="00FF3856" w:rsidRPr="00B113F4" w:rsidRDefault="00FF3856" w:rsidP="00325B15">
      <w:pPr>
        <w:spacing w:line="560" w:lineRule="exact"/>
        <w:jc w:val="center"/>
        <w:rPr>
          <w:rFonts w:ascii="仿宋" w:eastAsia="仿宋" w:hAnsi="仿宋"/>
          <w:sz w:val="24"/>
          <w:szCs w:val="32"/>
        </w:rPr>
      </w:pPr>
      <w:r w:rsidRPr="00B113F4">
        <w:rPr>
          <w:rFonts w:ascii="仿宋" w:eastAsia="仿宋" w:hAnsi="仿宋" w:hint="eastAsia"/>
          <w:sz w:val="24"/>
          <w:szCs w:val="32"/>
        </w:rPr>
        <w:t>（</w:t>
      </w:r>
      <w:r w:rsidR="00D16D92" w:rsidRPr="00B113F4">
        <w:rPr>
          <w:rFonts w:ascii="仿宋" w:eastAsia="仿宋" w:hAnsi="仿宋" w:hint="eastAsia"/>
          <w:sz w:val="24"/>
          <w:szCs w:val="32"/>
        </w:rPr>
        <w:t>2</w:t>
      </w:r>
      <w:r w:rsidR="00D16D92" w:rsidRPr="00B113F4">
        <w:rPr>
          <w:rFonts w:ascii="仿宋" w:eastAsia="仿宋" w:hAnsi="仿宋"/>
          <w:sz w:val="24"/>
          <w:szCs w:val="32"/>
        </w:rPr>
        <w:t>021</w:t>
      </w:r>
      <w:r w:rsidR="00D16D92" w:rsidRPr="00B113F4">
        <w:rPr>
          <w:rFonts w:ascii="仿宋" w:eastAsia="仿宋" w:hAnsi="仿宋" w:hint="eastAsia"/>
          <w:sz w:val="24"/>
          <w:szCs w:val="32"/>
        </w:rPr>
        <w:t>年4月14日</w:t>
      </w:r>
      <w:r w:rsidR="00D16D92" w:rsidRPr="00B113F4">
        <w:rPr>
          <w:rFonts w:ascii="仿宋" w:eastAsia="仿宋" w:hAnsi="仿宋"/>
          <w:sz w:val="24"/>
          <w:szCs w:val="32"/>
        </w:rPr>
        <w:t>北京注册会计师协会第七届会员代表大会第五次会议通过</w:t>
      </w:r>
      <w:r w:rsidRPr="00B113F4">
        <w:rPr>
          <w:rFonts w:ascii="仿宋" w:eastAsia="仿宋" w:hAnsi="仿宋" w:hint="eastAsia"/>
          <w:sz w:val="24"/>
          <w:szCs w:val="32"/>
        </w:rPr>
        <w:t>）</w:t>
      </w:r>
    </w:p>
    <w:p w:rsidR="00FF3856" w:rsidRPr="00F419FE" w:rsidRDefault="00FF3856" w:rsidP="00325B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F3856" w:rsidRPr="00F419FE" w:rsidRDefault="00FF3856" w:rsidP="00325B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为深入贯彻落实党中央、国务院有关减税降费政策精神，巩固减轻会计师事务所会费负担的成果，</w:t>
      </w:r>
      <w:r w:rsidRPr="00F419FE">
        <w:rPr>
          <w:rFonts w:ascii="仿宋" w:eastAsia="仿宋" w:hAnsi="仿宋" w:hint="eastAsia"/>
          <w:sz w:val="32"/>
          <w:szCs w:val="32"/>
        </w:rPr>
        <w:t>规范本会会费收取</w:t>
      </w:r>
      <w:r>
        <w:rPr>
          <w:rFonts w:ascii="仿宋" w:eastAsia="仿宋" w:hAnsi="仿宋" w:hint="eastAsia"/>
          <w:sz w:val="32"/>
          <w:szCs w:val="32"/>
        </w:rPr>
        <w:t>行为</w:t>
      </w:r>
      <w:r w:rsidRPr="00F419F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同时保障协会依法履职</w:t>
      </w:r>
      <w:r w:rsidRPr="00F419FE">
        <w:rPr>
          <w:rFonts w:ascii="仿宋" w:eastAsia="仿宋" w:hAnsi="仿宋" w:hint="eastAsia"/>
          <w:sz w:val="32"/>
          <w:szCs w:val="32"/>
        </w:rPr>
        <w:t>，根据国家有关法律、法规及</w:t>
      </w:r>
      <w:r>
        <w:rPr>
          <w:rFonts w:ascii="仿宋" w:eastAsia="仿宋" w:hAnsi="仿宋" w:hint="eastAsia"/>
          <w:sz w:val="32"/>
          <w:szCs w:val="32"/>
        </w:rPr>
        <w:t>《中国注册会计师协会</w:t>
      </w:r>
      <w:r w:rsidRPr="00B12C80">
        <w:rPr>
          <w:rFonts w:ascii="仿宋" w:eastAsia="仿宋" w:hAnsi="仿宋" w:hint="eastAsia"/>
          <w:sz w:val="32"/>
          <w:szCs w:val="32"/>
        </w:rPr>
        <w:t>关于做好20</w:t>
      </w:r>
      <w:r>
        <w:rPr>
          <w:rFonts w:ascii="仿宋" w:eastAsia="仿宋" w:hAnsi="仿宋"/>
          <w:sz w:val="32"/>
          <w:szCs w:val="32"/>
        </w:rPr>
        <w:t>21</w:t>
      </w:r>
      <w:r w:rsidRPr="00B12C80">
        <w:rPr>
          <w:rFonts w:ascii="仿宋" w:eastAsia="仿宋" w:hAnsi="仿宋" w:hint="eastAsia"/>
          <w:sz w:val="32"/>
          <w:szCs w:val="32"/>
        </w:rPr>
        <w:t>年会计师事务所会费收缴工作的通知</w:t>
      </w:r>
      <w:r w:rsidRPr="00F419FE">
        <w:rPr>
          <w:rFonts w:ascii="仿宋" w:eastAsia="仿宋" w:hAnsi="仿宋" w:hint="eastAsia"/>
          <w:sz w:val="32"/>
          <w:szCs w:val="32"/>
        </w:rPr>
        <w:t>》（会协</w:t>
      </w:r>
      <w:r w:rsidR="006E537B" w:rsidRPr="00DC17CD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 w:rsidR="006E537B" w:rsidRPr="00DC17CD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/>
          <w:sz w:val="32"/>
          <w:szCs w:val="32"/>
        </w:rPr>
        <w:t>12</w:t>
      </w:r>
      <w:r w:rsidRPr="00F419FE">
        <w:rPr>
          <w:rFonts w:ascii="仿宋" w:eastAsia="仿宋" w:hAnsi="仿宋" w:hint="eastAsia"/>
          <w:sz w:val="32"/>
          <w:szCs w:val="32"/>
        </w:rPr>
        <w:t>号）和《北京注册会计师协会章程》的规定，现制定</w:t>
      </w:r>
      <w:r>
        <w:rPr>
          <w:rFonts w:ascii="仿宋" w:eastAsia="仿宋" w:hAnsi="仿宋" w:hint="eastAsia"/>
          <w:sz w:val="32"/>
          <w:szCs w:val="32"/>
        </w:rPr>
        <w:t>2021年</w:t>
      </w:r>
      <w:r w:rsidRPr="00F419FE">
        <w:rPr>
          <w:rFonts w:ascii="仿宋" w:eastAsia="仿宋" w:hAnsi="仿宋" w:hint="eastAsia"/>
          <w:sz w:val="32"/>
          <w:szCs w:val="32"/>
        </w:rPr>
        <w:t>会费收取标准如下：</w:t>
      </w:r>
    </w:p>
    <w:p w:rsidR="00FF3856" w:rsidRPr="00F419FE" w:rsidRDefault="00FF3856" w:rsidP="00325B1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F419FE">
        <w:rPr>
          <w:rFonts w:ascii="黑体" w:eastAsia="黑体" w:hAnsi="黑体" w:hint="eastAsia"/>
          <w:sz w:val="32"/>
          <w:szCs w:val="32"/>
        </w:rPr>
        <w:t>一</w:t>
      </w:r>
      <w:r w:rsidRPr="00F419FE">
        <w:rPr>
          <w:rFonts w:ascii="黑体" w:eastAsia="黑体" w:hAnsi="黑体"/>
          <w:sz w:val="32"/>
          <w:szCs w:val="32"/>
        </w:rPr>
        <w:t>、</w:t>
      </w:r>
      <w:r w:rsidRPr="00F419FE">
        <w:rPr>
          <w:rFonts w:ascii="黑体" w:eastAsia="黑体" w:hAnsi="黑体" w:hint="eastAsia"/>
          <w:sz w:val="32"/>
          <w:szCs w:val="32"/>
        </w:rPr>
        <w:t>会费</w:t>
      </w:r>
      <w:r>
        <w:rPr>
          <w:rFonts w:ascii="黑体" w:eastAsia="黑体" w:hAnsi="黑体" w:hint="eastAsia"/>
          <w:sz w:val="32"/>
          <w:szCs w:val="32"/>
        </w:rPr>
        <w:t>标准</w:t>
      </w:r>
    </w:p>
    <w:p w:rsidR="00FF3856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会费分以下四档收取：</w:t>
      </w:r>
    </w:p>
    <w:p w:rsidR="00FF3856" w:rsidRPr="00325B15" w:rsidRDefault="00FF3856" w:rsidP="00325B15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325B15">
        <w:rPr>
          <w:rFonts w:ascii="仿宋" w:eastAsia="仿宋" w:hAnsi="仿宋" w:hint="eastAsia"/>
          <w:sz w:val="32"/>
          <w:szCs w:val="32"/>
        </w:rPr>
        <w:t>执业会员会费按 3</w:t>
      </w:r>
      <w:r w:rsidRPr="00325B15">
        <w:rPr>
          <w:rFonts w:ascii="仿宋" w:eastAsia="仿宋" w:hAnsi="仿宋"/>
          <w:sz w:val="32"/>
          <w:szCs w:val="32"/>
        </w:rPr>
        <w:t>,</w:t>
      </w:r>
      <w:r w:rsidRPr="00325B15">
        <w:rPr>
          <w:rFonts w:ascii="仿宋" w:eastAsia="仿宋" w:hAnsi="仿宋" w:hint="eastAsia"/>
          <w:sz w:val="32"/>
          <w:szCs w:val="32"/>
        </w:rPr>
        <w:t>000 元/年/人计算；</w:t>
      </w:r>
    </w:p>
    <w:p w:rsidR="00FF3856" w:rsidRPr="00325B15" w:rsidRDefault="00325B15" w:rsidP="00325B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F3856" w:rsidRPr="00325B15">
        <w:rPr>
          <w:rFonts w:ascii="仿宋" w:eastAsia="仿宋" w:hAnsi="仿宋" w:hint="eastAsia"/>
          <w:sz w:val="32"/>
          <w:szCs w:val="32"/>
        </w:rPr>
        <w:t>单位会员会费以2</w:t>
      </w:r>
      <w:r w:rsidR="00FF3856" w:rsidRPr="00325B15">
        <w:rPr>
          <w:rFonts w:ascii="仿宋" w:eastAsia="仿宋" w:hAnsi="仿宋"/>
          <w:sz w:val="32"/>
          <w:szCs w:val="32"/>
        </w:rPr>
        <w:t>020年度</w:t>
      </w:r>
      <w:r w:rsidR="00FF3856" w:rsidRPr="00325B15">
        <w:rPr>
          <w:rFonts w:ascii="仿宋" w:eastAsia="仿宋" w:hAnsi="仿宋" w:hint="eastAsia"/>
          <w:sz w:val="32"/>
          <w:szCs w:val="32"/>
        </w:rPr>
        <w:t>会计师事务所业务收入为基数（以下简称年度业务收入），年度业务收入在 7000 万元（含）以下的，按 25 万元/年/所计算；</w:t>
      </w:r>
    </w:p>
    <w:p w:rsidR="00FF3856" w:rsidRPr="00325B15" w:rsidRDefault="00325B15" w:rsidP="00325B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FF3856" w:rsidRPr="00325B15">
        <w:rPr>
          <w:rFonts w:ascii="仿宋" w:eastAsia="仿宋" w:hAnsi="仿宋" w:hint="eastAsia"/>
          <w:sz w:val="32"/>
          <w:szCs w:val="32"/>
        </w:rPr>
        <w:t>年度业务收入在 7000 万元至 10 亿元（含）的，按 200 万元/年/所计算；</w:t>
      </w:r>
    </w:p>
    <w:p w:rsidR="00FF3856" w:rsidRPr="00325B15" w:rsidRDefault="00325B15" w:rsidP="00325B1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="00FF3856" w:rsidRPr="00325B15">
        <w:rPr>
          <w:rFonts w:ascii="仿宋" w:eastAsia="仿宋" w:hAnsi="仿宋" w:hint="eastAsia"/>
          <w:sz w:val="32"/>
          <w:szCs w:val="32"/>
        </w:rPr>
        <w:t>年度业务收入在 10 亿元以上的，按 800 万元/年/所计算。</w:t>
      </w:r>
    </w:p>
    <w:p w:rsidR="00FF3856" w:rsidRPr="00DC17CD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DC17CD">
        <w:rPr>
          <w:rFonts w:ascii="仿宋" w:eastAsia="仿宋" w:hAnsi="仿宋" w:hint="eastAsia"/>
          <w:sz w:val="32"/>
          <w:szCs w:val="32"/>
        </w:rPr>
        <w:t>执业会员人数为</w:t>
      </w:r>
      <w:r w:rsidRPr="00DC17C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DC17CD">
        <w:rPr>
          <w:rFonts w:ascii="仿宋" w:eastAsia="仿宋" w:hAnsi="仿宋"/>
          <w:sz w:val="32"/>
          <w:szCs w:val="32"/>
        </w:rPr>
        <w:t>年12月31日</w:t>
      </w:r>
      <w:r w:rsidRPr="00DC17CD">
        <w:rPr>
          <w:rFonts w:ascii="仿宋" w:eastAsia="仿宋" w:hAnsi="仿宋" w:hint="eastAsia"/>
          <w:sz w:val="32"/>
          <w:szCs w:val="32"/>
        </w:rPr>
        <w:t>会计师事务所注册会计师</w:t>
      </w:r>
      <w:r w:rsidRPr="00DC17CD">
        <w:rPr>
          <w:rFonts w:ascii="仿宋" w:eastAsia="仿宋" w:hAnsi="仿宋"/>
          <w:sz w:val="32"/>
          <w:szCs w:val="32"/>
        </w:rPr>
        <w:t>人数</w:t>
      </w:r>
      <w:r w:rsidRPr="00DC17CD">
        <w:rPr>
          <w:rFonts w:ascii="仿宋" w:eastAsia="仿宋" w:hAnsi="仿宋" w:hint="eastAsia"/>
          <w:sz w:val="32"/>
          <w:szCs w:val="32"/>
        </w:rPr>
        <w:t>；</w:t>
      </w:r>
      <w:r w:rsidRPr="00DC17CD">
        <w:rPr>
          <w:rFonts w:ascii="仿宋" w:eastAsia="仿宋" w:hAnsi="仿宋"/>
          <w:sz w:val="32"/>
          <w:szCs w:val="32"/>
        </w:rPr>
        <w:t>年度业务收入</w:t>
      </w:r>
      <w:r w:rsidRPr="00DC17CD">
        <w:rPr>
          <w:rFonts w:ascii="仿宋" w:eastAsia="仿宋" w:hAnsi="仿宋" w:hint="eastAsia"/>
          <w:sz w:val="32"/>
          <w:szCs w:val="32"/>
        </w:rPr>
        <w:t>为</w:t>
      </w:r>
      <w:r w:rsidRPr="00DC17C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DC17CD">
        <w:rPr>
          <w:rFonts w:ascii="仿宋" w:eastAsia="仿宋" w:hAnsi="仿宋"/>
          <w:sz w:val="32"/>
          <w:szCs w:val="32"/>
        </w:rPr>
        <w:t>年1月1日至12月31日期间</w:t>
      </w:r>
      <w:r w:rsidRPr="00DC17CD">
        <w:rPr>
          <w:rFonts w:ascii="仿宋" w:eastAsia="仿宋" w:hAnsi="仿宋" w:hint="eastAsia"/>
          <w:sz w:val="32"/>
          <w:szCs w:val="32"/>
        </w:rPr>
        <w:t>会计师事务所</w:t>
      </w:r>
      <w:r w:rsidRPr="00DC17CD">
        <w:rPr>
          <w:rFonts w:ascii="仿宋" w:eastAsia="仿宋" w:hAnsi="仿宋"/>
          <w:sz w:val="32"/>
          <w:szCs w:val="32"/>
        </w:rPr>
        <w:t>从事各项业务取得的收入总和。</w:t>
      </w:r>
    </w:p>
    <w:p w:rsidR="00FF3856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2021年按照本会费收取标准</w:t>
      </w:r>
      <w:r>
        <w:rPr>
          <w:rFonts w:ascii="仿宋" w:eastAsia="仿宋" w:hAnsi="仿宋" w:hint="eastAsia"/>
          <w:sz w:val="32"/>
          <w:szCs w:val="32"/>
        </w:rPr>
        <w:t>合并计算的</w:t>
      </w:r>
      <w:r w:rsidRPr="00482A27">
        <w:rPr>
          <w:rFonts w:ascii="仿宋" w:eastAsia="仿宋" w:hAnsi="仿宋" w:hint="eastAsia"/>
          <w:sz w:val="32"/>
          <w:szCs w:val="32"/>
        </w:rPr>
        <w:t>执业会员会费和单位会员会费，与其 20</w:t>
      </w:r>
      <w:r>
        <w:rPr>
          <w:rFonts w:ascii="仿宋" w:eastAsia="仿宋" w:hAnsi="仿宋"/>
          <w:sz w:val="32"/>
          <w:szCs w:val="32"/>
        </w:rPr>
        <w:t>20</w:t>
      </w:r>
      <w:r w:rsidRPr="00482A27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年应交</w:t>
      </w:r>
      <w:r w:rsidRPr="00482A27">
        <w:rPr>
          <w:rFonts w:ascii="仿宋" w:eastAsia="仿宋" w:hAnsi="仿宋" w:hint="eastAsia"/>
          <w:sz w:val="32"/>
          <w:szCs w:val="32"/>
        </w:rPr>
        <w:t>纳执业会员会费和单位会员会费之和相比较，从</w:t>
      </w:r>
      <w:proofErr w:type="gramStart"/>
      <w:r w:rsidRPr="00482A27">
        <w:rPr>
          <w:rFonts w:ascii="仿宋" w:eastAsia="仿宋" w:hAnsi="仿宋" w:hint="eastAsia"/>
          <w:sz w:val="32"/>
          <w:szCs w:val="32"/>
        </w:rPr>
        <w:t>低统一</w:t>
      </w:r>
      <w:proofErr w:type="gramEnd"/>
      <w:r w:rsidRPr="00482A27">
        <w:rPr>
          <w:rFonts w:ascii="仿宋" w:eastAsia="仿宋" w:hAnsi="仿宋" w:hint="eastAsia"/>
          <w:sz w:val="32"/>
          <w:szCs w:val="32"/>
        </w:rPr>
        <w:t>向</w:t>
      </w:r>
      <w:r>
        <w:rPr>
          <w:rFonts w:ascii="仿宋" w:eastAsia="仿宋" w:hAnsi="仿宋" w:hint="eastAsia"/>
          <w:sz w:val="32"/>
          <w:szCs w:val="32"/>
        </w:rPr>
        <w:t>本会交</w:t>
      </w:r>
      <w:r w:rsidRPr="00482A27">
        <w:rPr>
          <w:rFonts w:ascii="仿宋" w:eastAsia="仿宋" w:hAnsi="仿宋" w:hint="eastAsia"/>
          <w:sz w:val="32"/>
          <w:szCs w:val="32"/>
        </w:rPr>
        <w:t>纳会费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F3856" w:rsidRPr="00B30DE5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DC17CD">
        <w:rPr>
          <w:rFonts w:ascii="仿宋" w:eastAsia="仿宋" w:hAnsi="仿宋" w:hint="eastAsia"/>
          <w:sz w:val="32"/>
          <w:szCs w:val="32"/>
        </w:rPr>
        <w:t>会计师事务所发生新设、合并、分立、撤销等情形的，原则上按照《中国注册会计师协会关于做好2018年会计师事务所团体会员会费收缴工作的通知》（</w:t>
      </w:r>
      <w:proofErr w:type="gramStart"/>
      <w:r w:rsidRPr="00DC17CD">
        <w:rPr>
          <w:rFonts w:ascii="仿宋" w:eastAsia="仿宋" w:hAnsi="仿宋" w:hint="eastAsia"/>
          <w:sz w:val="32"/>
          <w:szCs w:val="32"/>
        </w:rPr>
        <w:t>会协〔2018〕</w:t>
      </w:r>
      <w:proofErr w:type="gramEnd"/>
      <w:r w:rsidRPr="00DC17CD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号）相应计算标准，合并计算应交</w:t>
      </w:r>
      <w:r w:rsidRPr="00DC17CD">
        <w:rPr>
          <w:rFonts w:ascii="仿宋" w:eastAsia="仿宋" w:hAnsi="仿宋" w:hint="eastAsia"/>
          <w:sz w:val="32"/>
          <w:szCs w:val="32"/>
        </w:rPr>
        <w:t>纳20</w:t>
      </w:r>
      <w:r>
        <w:rPr>
          <w:rFonts w:ascii="仿宋" w:eastAsia="仿宋" w:hAnsi="仿宋"/>
          <w:sz w:val="32"/>
          <w:szCs w:val="32"/>
        </w:rPr>
        <w:t>21</w:t>
      </w:r>
      <w:r w:rsidRPr="00DC17CD">
        <w:rPr>
          <w:rFonts w:ascii="仿宋" w:eastAsia="仿宋" w:hAnsi="仿宋" w:hint="eastAsia"/>
          <w:sz w:val="32"/>
          <w:szCs w:val="32"/>
        </w:rPr>
        <w:t>年执业会员会费和单位会员会费。</w:t>
      </w:r>
    </w:p>
    <w:p w:rsidR="00FF3856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非执业会员暂不交</w:t>
      </w:r>
      <w:r w:rsidRPr="00482A27">
        <w:rPr>
          <w:rFonts w:ascii="仿宋" w:eastAsia="仿宋" w:hAnsi="仿宋" w:hint="eastAsia"/>
          <w:sz w:val="32"/>
          <w:szCs w:val="32"/>
        </w:rPr>
        <w:t>纳会费。</w:t>
      </w:r>
    </w:p>
    <w:p w:rsidR="00FF3856" w:rsidRPr="00B1709B" w:rsidRDefault="00FF3856" w:rsidP="00325B15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1A5256">
        <w:rPr>
          <w:rFonts w:ascii="仿宋" w:eastAsia="仿宋" w:hAnsi="仿宋" w:hint="eastAsia"/>
          <w:sz w:val="32"/>
          <w:szCs w:val="32"/>
        </w:rPr>
        <w:t>以</w:t>
      </w:r>
      <w:r w:rsidRPr="001A5256">
        <w:rPr>
          <w:rFonts w:ascii="仿宋" w:eastAsia="仿宋" w:hAnsi="仿宋"/>
          <w:sz w:val="32"/>
          <w:szCs w:val="32"/>
        </w:rPr>
        <w:t>上会费标准</w:t>
      </w:r>
      <w:r>
        <w:rPr>
          <w:rFonts w:ascii="仿宋" w:eastAsia="仿宋" w:hAnsi="仿宋" w:hint="eastAsia"/>
          <w:sz w:val="32"/>
          <w:szCs w:val="32"/>
        </w:rPr>
        <w:t>适</w:t>
      </w:r>
      <w:r>
        <w:rPr>
          <w:rFonts w:ascii="仿宋" w:eastAsia="仿宋" w:hAnsi="仿宋"/>
          <w:sz w:val="32"/>
          <w:szCs w:val="32"/>
        </w:rPr>
        <w:t>用于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21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度会费收缴</w:t>
      </w:r>
      <w:r>
        <w:rPr>
          <w:rFonts w:ascii="仿宋" w:eastAsia="仿宋" w:hAnsi="仿宋" w:hint="eastAsia"/>
          <w:sz w:val="32"/>
          <w:szCs w:val="32"/>
        </w:rPr>
        <w:t>工</w:t>
      </w:r>
      <w:r>
        <w:rPr>
          <w:rFonts w:ascii="仿宋" w:eastAsia="仿宋" w:hAnsi="仿宋"/>
          <w:sz w:val="32"/>
          <w:szCs w:val="32"/>
        </w:rPr>
        <w:t>作</w:t>
      </w:r>
      <w:r>
        <w:rPr>
          <w:rFonts w:ascii="仿宋" w:eastAsia="仿宋" w:hAnsi="仿宋" w:hint="eastAsia"/>
          <w:sz w:val="32"/>
          <w:szCs w:val="32"/>
        </w:rPr>
        <w:t>。</w:t>
      </w:r>
      <w:r w:rsidRPr="00B1709B">
        <w:rPr>
          <w:rFonts w:ascii="仿宋" w:eastAsia="仿宋" w:hAnsi="仿宋" w:hint="eastAsia"/>
          <w:b/>
          <w:sz w:val="32"/>
          <w:szCs w:val="32"/>
        </w:rPr>
        <w:t>2021年会计师事务所会费收缴金额严格按照</w:t>
      </w:r>
      <w:r w:rsidR="000D593E">
        <w:rPr>
          <w:rFonts w:ascii="仿宋" w:eastAsia="仿宋" w:hAnsi="仿宋" w:hint="eastAsia"/>
          <w:b/>
          <w:sz w:val="32"/>
          <w:szCs w:val="32"/>
        </w:rPr>
        <w:t>中国</w:t>
      </w:r>
      <w:r w:rsidR="000D593E">
        <w:rPr>
          <w:rFonts w:ascii="仿宋" w:eastAsia="仿宋" w:hAnsi="仿宋"/>
          <w:b/>
          <w:sz w:val="32"/>
          <w:szCs w:val="32"/>
        </w:rPr>
        <w:t>注册会计师</w:t>
      </w:r>
      <w:r w:rsidRPr="00B1709B">
        <w:rPr>
          <w:rFonts w:ascii="仿宋" w:eastAsia="仿宋" w:hAnsi="仿宋" w:hint="eastAsia"/>
          <w:b/>
          <w:sz w:val="32"/>
          <w:szCs w:val="32"/>
        </w:rPr>
        <w:t>行业管理信息系统财务报表子系统执行。</w:t>
      </w:r>
    </w:p>
    <w:p w:rsidR="00FF3856" w:rsidRPr="00924EA0" w:rsidRDefault="00FF3856" w:rsidP="00325B15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 w:rsidRPr="00924EA0">
        <w:rPr>
          <w:rFonts w:ascii="黑体" w:eastAsia="黑体" w:hAnsi="黑体" w:hint="eastAsia"/>
          <w:sz w:val="32"/>
          <w:szCs w:val="32"/>
        </w:rPr>
        <w:t>、本会与中国注册会计师协会的会费分配关系</w:t>
      </w:r>
    </w:p>
    <w:p w:rsidR="00FF3856" w:rsidRDefault="00FF3856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 w:rsidRPr="00F419FE">
        <w:rPr>
          <w:rFonts w:ascii="仿宋" w:eastAsia="仿宋" w:hAnsi="仿宋" w:hint="eastAsia"/>
          <w:sz w:val="32"/>
          <w:szCs w:val="32"/>
        </w:rPr>
        <w:t>会费的50</w:t>
      </w:r>
      <w:r>
        <w:rPr>
          <w:rFonts w:ascii="仿宋" w:eastAsia="仿宋" w:hAnsi="仿宋" w:hint="eastAsia"/>
          <w:sz w:val="32"/>
          <w:szCs w:val="32"/>
        </w:rPr>
        <w:t>％上划</w:t>
      </w:r>
      <w:r w:rsidRPr="00F419FE">
        <w:rPr>
          <w:rFonts w:ascii="仿宋" w:eastAsia="仿宋" w:hAnsi="仿宋" w:hint="eastAsia"/>
          <w:sz w:val="32"/>
          <w:szCs w:val="32"/>
        </w:rPr>
        <w:t>中国注册会计师协会</w:t>
      </w:r>
      <w:r>
        <w:rPr>
          <w:rFonts w:ascii="仿宋" w:eastAsia="仿宋" w:hAnsi="仿宋" w:hint="eastAsia"/>
          <w:sz w:val="32"/>
          <w:szCs w:val="32"/>
        </w:rPr>
        <w:t>，5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%</w:t>
      </w:r>
      <w:r>
        <w:rPr>
          <w:rFonts w:ascii="仿宋" w:eastAsia="仿宋" w:hAnsi="仿宋"/>
          <w:sz w:val="32"/>
          <w:szCs w:val="32"/>
        </w:rPr>
        <w:t>留用</w:t>
      </w:r>
      <w:r w:rsidRPr="00F419FE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如中国注册会计师协会当年对其本级协会会费予以减免的，按其规定执行。</w:t>
      </w:r>
    </w:p>
    <w:p w:rsidR="00FF3856" w:rsidRPr="0050578C" w:rsidRDefault="00E25EBD" w:rsidP="0050578C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0578C">
        <w:rPr>
          <w:rFonts w:ascii="黑体" w:eastAsia="黑体" w:hAnsi="黑体" w:hint="eastAsia"/>
          <w:sz w:val="32"/>
          <w:szCs w:val="32"/>
        </w:rPr>
        <w:t>三、基本</w:t>
      </w:r>
      <w:r w:rsidRPr="0050578C">
        <w:rPr>
          <w:rFonts w:ascii="黑体" w:eastAsia="黑体" w:hAnsi="黑体"/>
          <w:sz w:val="32"/>
          <w:szCs w:val="32"/>
        </w:rPr>
        <w:t>服务项目</w:t>
      </w:r>
    </w:p>
    <w:p w:rsidR="0050578C" w:rsidRPr="0050578C" w:rsidRDefault="00E25EBD" w:rsidP="0050578C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/>
          <w:sz w:val="32"/>
          <w:szCs w:val="32"/>
        </w:rPr>
        <w:t>协会收取会费并</w:t>
      </w:r>
      <w:r w:rsidR="003F44D2">
        <w:rPr>
          <w:rFonts w:ascii="仿宋" w:eastAsia="仿宋" w:hAnsi="仿宋" w:hint="eastAsia"/>
          <w:sz w:val="32"/>
          <w:szCs w:val="32"/>
        </w:rPr>
        <w:t>免费</w:t>
      </w:r>
      <w:r>
        <w:rPr>
          <w:rFonts w:ascii="仿宋" w:eastAsia="仿宋" w:hAnsi="仿宋"/>
          <w:sz w:val="32"/>
          <w:szCs w:val="32"/>
        </w:rPr>
        <w:t>向会员提供的基本服务包括：</w:t>
      </w:r>
      <w:r w:rsidR="0050578C" w:rsidRPr="0050578C">
        <w:rPr>
          <w:rFonts w:ascii="仿宋" w:eastAsia="仿宋" w:hAnsi="仿宋" w:hint="eastAsia"/>
          <w:sz w:val="32"/>
          <w:szCs w:val="32"/>
        </w:rPr>
        <w:t>制定本市行业发展规划并组织实施；负责办理</w:t>
      </w:r>
      <w:r w:rsidR="003F44D2">
        <w:rPr>
          <w:rFonts w:ascii="仿宋" w:eastAsia="仿宋" w:hAnsi="仿宋" w:hint="eastAsia"/>
          <w:sz w:val="32"/>
          <w:szCs w:val="32"/>
        </w:rPr>
        <w:t>执业</w:t>
      </w:r>
      <w:r w:rsidR="0050578C" w:rsidRPr="0050578C">
        <w:rPr>
          <w:rFonts w:ascii="仿宋" w:eastAsia="仿宋" w:hAnsi="仿宋" w:hint="eastAsia"/>
          <w:sz w:val="32"/>
          <w:szCs w:val="32"/>
        </w:rPr>
        <w:t>注册会计师注册事宜，并对其任职资格进行年度检查；组织贯彻注册会计师执业准则及相关规定的执行，并监督检查执行情况；制定实施行业自律管理规范，对违反行业自律管理规范的行为予以惩戒；组织和开展</w:t>
      </w:r>
      <w:r w:rsidR="0050578C">
        <w:rPr>
          <w:rFonts w:ascii="仿宋" w:eastAsia="仿宋" w:hAnsi="仿宋" w:hint="eastAsia"/>
          <w:sz w:val="32"/>
          <w:szCs w:val="32"/>
        </w:rPr>
        <w:t>执业</w:t>
      </w:r>
      <w:r w:rsidR="0050578C" w:rsidRPr="0050578C">
        <w:rPr>
          <w:rFonts w:ascii="仿宋" w:eastAsia="仿宋" w:hAnsi="仿宋" w:hint="eastAsia"/>
          <w:sz w:val="32"/>
          <w:szCs w:val="32"/>
        </w:rPr>
        <w:t>会员继续教育培训，推动行业人才建设工作；组织会员之间的业务交流，开展理论研究，编辑、出版会刊；协调行业内、外部关系，鼓励和支持会员参政议政，支持会员依法执业，维护会员合法权益；宣传行业，扩大社会影响；</w:t>
      </w:r>
      <w:r w:rsidR="0050578C">
        <w:rPr>
          <w:rFonts w:ascii="仿宋" w:eastAsia="仿宋" w:hAnsi="仿宋" w:hint="eastAsia"/>
          <w:sz w:val="32"/>
          <w:szCs w:val="32"/>
        </w:rPr>
        <w:t>推动行业诚信文化建设等</w:t>
      </w:r>
      <w:r w:rsidR="0050578C">
        <w:rPr>
          <w:rFonts w:ascii="仿宋" w:eastAsia="仿宋" w:hAnsi="仿宋"/>
          <w:sz w:val="32"/>
          <w:szCs w:val="32"/>
        </w:rPr>
        <w:t>。</w:t>
      </w:r>
    </w:p>
    <w:p w:rsidR="00E25EBD" w:rsidRPr="0050578C" w:rsidRDefault="00E25EBD" w:rsidP="00325B15">
      <w:pPr>
        <w:pStyle w:val="a5"/>
        <w:spacing w:line="560" w:lineRule="exact"/>
        <w:ind w:firstLine="640"/>
        <w:rPr>
          <w:rFonts w:ascii="仿宋" w:eastAsia="仿宋" w:hAnsi="仿宋"/>
          <w:sz w:val="32"/>
          <w:szCs w:val="32"/>
        </w:rPr>
      </w:pPr>
    </w:p>
    <w:p w:rsidR="007066B3" w:rsidRPr="00FF3856" w:rsidRDefault="001866FE"/>
    <w:sectPr w:rsidR="007066B3" w:rsidRPr="00FF3856" w:rsidSect="00325B15">
      <w:footerReference w:type="default" r:id="rId7"/>
      <w:pgSz w:w="11906" w:h="16838"/>
      <w:pgMar w:top="2098" w:right="1474" w:bottom="184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6FE" w:rsidRDefault="001866FE" w:rsidP="00FF3856">
      <w:r>
        <w:separator/>
      </w:r>
    </w:p>
  </w:endnote>
  <w:endnote w:type="continuationSeparator" w:id="0">
    <w:p w:rsidR="001866FE" w:rsidRDefault="001866FE" w:rsidP="00FF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16" w:rsidRDefault="001866FE">
    <w:pPr>
      <w:pStyle w:val="a4"/>
      <w:jc w:val="center"/>
    </w:pPr>
  </w:p>
  <w:p w:rsidR="00BE5C16" w:rsidRDefault="001866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6FE" w:rsidRDefault="001866FE" w:rsidP="00FF3856">
      <w:r>
        <w:separator/>
      </w:r>
    </w:p>
  </w:footnote>
  <w:footnote w:type="continuationSeparator" w:id="0">
    <w:p w:rsidR="001866FE" w:rsidRDefault="001866FE" w:rsidP="00FF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C064D"/>
    <w:multiLevelType w:val="hybridMultilevel"/>
    <w:tmpl w:val="6C7AE6B6"/>
    <w:lvl w:ilvl="0" w:tplc="6AEA3424">
      <w:start w:val="1"/>
      <w:numFmt w:val="japaneseCounting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83B7872"/>
    <w:multiLevelType w:val="hybridMultilevel"/>
    <w:tmpl w:val="6602B074"/>
    <w:lvl w:ilvl="0" w:tplc="3D7045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F3"/>
    <w:rsid w:val="000C4673"/>
    <w:rsid w:val="000D593E"/>
    <w:rsid w:val="000F4847"/>
    <w:rsid w:val="0015321B"/>
    <w:rsid w:val="00172BC8"/>
    <w:rsid w:val="001866FE"/>
    <w:rsid w:val="001D1F8B"/>
    <w:rsid w:val="002151F3"/>
    <w:rsid w:val="0022649D"/>
    <w:rsid w:val="002D4BDF"/>
    <w:rsid w:val="00325B15"/>
    <w:rsid w:val="003F44D2"/>
    <w:rsid w:val="0046679A"/>
    <w:rsid w:val="0050578C"/>
    <w:rsid w:val="00574FF9"/>
    <w:rsid w:val="005A269D"/>
    <w:rsid w:val="006E537B"/>
    <w:rsid w:val="007250ED"/>
    <w:rsid w:val="007B6B76"/>
    <w:rsid w:val="00947AE1"/>
    <w:rsid w:val="00A02B7F"/>
    <w:rsid w:val="00A329C3"/>
    <w:rsid w:val="00A955AA"/>
    <w:rsid w:val="00B113F4"/>
    <w:rsid w:val="00B23D11"/>
    <w:rsid w:val="00B856CC"/>
    <w:rsid w:val="00D16D92"/>
    <w:rsid w:val="00DA0010"/>
    <w:rsid w:val="00E25EBD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B782C-2740-42C5-A6F7-16ADD58B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856"/>
    <w:rPr>
      <w:sz w:val="18"/>
      <w:szCs w:val="18"/>
    </w:rPr>
  </w:style>
  <w:style w:type="paragraph" w:styleId="a5">
    <w:name w:val="List Paragraph"/>
    <w:basedOn w:val="a"/>
    <w:uiPriority w:val="34"/>
    <w:qFormat/>
    <w:rsid w:val="00FF385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955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955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>Lenovo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朱梅</dc:creator>
  <cp:keywords/>
  <dc:description/>
  <cp:lastModifiedBy>丁霞</cp:lastModifiedBy>
  <cp:revision>1</cp:revision>
  <cp:lastPrinted>2021-04-11T03:47:00Z</cp:lastPrinted>
  <dcterms:created xsi:type="dcterms:W3CDTF">2021-05-11T10:50:00Z</dcterms:created>
  <dcterms:modified xsi:type="dcterms:W3CDTF">2021-05-11T10:50:00Z</dcterms:modified>
</cp:coreProperties>
</file>