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711"/>
        <w:tblW w:w="13892" w:type="dxa"/>
        <w:tblLook w:val="04A0" w:firstRow="1" w:lastRow="0" w:firstColumn="1" w:lastColumn="0" w:noHBand="0" w:noVBand="1"/>
      </w:tblPr>
      <w:tblGrid>
        <w:gridCol w:w="144"/>
        <w:gridCol w:w="676"/>
        <w:gridCol w:w="926"/>
        <w:gridCol w:w="1096"/>
        <w:gridCol w:w="380"/>
        <w:gridCol w:w="1313"/>
        <w:gridCol w:w="852"/>
        <w:gridCol w:w="4121"/>
        <w:gridCol w:w="1275"/>
        <w:gridCol w:w="1011"/>
        <w:gridCol w:w="1134"/>
        <w:gridCol w:w="964"/>
      </w:tblGrid>
      <w:tr w:rsidR="006B76D8" w:rsidRPr="00412FCB" w:rsidTr="001B1BD6">
        <w:trPr>
          <w:gridBefore w:val="1"/>
          <w:wBefore w:w="144" w:type="dxa"/>
          <w:trHeight w:val="450"/>
        </w:trPr>
        <w:tc>
          <w:tcPr>
            <w:tcW w:w="1602" w:type="dxa"/>
            <w:gridSpan w:val="2"/>
          </w:tcPr>
          <w:p w:rsidR="006B76D8" w:rsidRDefault="00A230BC" w:rsidP="001B1BD6">
            <w:pPr>
              <w:widowControl/>
              <w:rPr>
                <w:rFonts w:ascii="黑体" w:eastAsia="黑体" w:hAnsi="黑体" w:cs="宋体"/>
                <w:bCs/>
                <w:color w:val="000000"/>
                <w:kern w:val="0"/>
                <w:sz w:val="32"/>
                <w:szCs w:val="36"/>
              </w:rPr>
            </w:pPr>
            <w:r>
              <w:rPr>
                <w:rFonts w:ascii="黑体" w:eastAsia="黑体" w:hAnsi="黑体" w:cs="宋体" w:hint="eastAsia"/>
                <w:bCs/>
                <w:color w:val="000000"/>
                <w:kern w:val="0"/>
                <w:sz w:val="32"/>
                <w:szCs w:val="36"/>
              </w:rPr>
              <w:t>附件</w:t>
            </w:r>
          </w:p>
        </w:tc>
        <w:tc>
          <w:tcPr>
            <w:tcW w:w="1476" w:type="dxa"/>
            <w:gridSpan w:val="2"/>
          </w:tcPr>
          <w:p w:rsidR="006B76D8" w:rsidRDefault="006B76D8" w:rsidP="001B1BD6">
            <w:pPr>
              <w:widowControl/>
              <w:rPr>
                <w:rFonts w:ascii="黑体" w:eastAsia="黑体" w:hAnsi="黑体" w:cs="宋体"/>
                <w:bCs/>
                <w:color w:val="000000"/>
                <w:kern w:val="0"/>
                <w:sz w:val="32"/>
                <w:szCs w:val="36"/>
              </w:rPr>
            </w:pPr>
          </w:p>
        </w:tc>
        <w:tc>
          <w:tcPr>
            <w:tcW w:w="9706" w:type="dxa"/>
            <w:gridSpan w:val="6"/>
            <w:noWrap/>
            <w:vAlign w:val="center"/>
          </w:tcPr>
          <w:p w:rsidR="006B76D8" w:rsidRPr="00412FCB" w:rsidRDefault="006B76D8" w:rsidP="001B1BD6">
            <w:pPr>
              <w:widowControl/>
              <w:rPr>
                <w:rFonts w:ascii="黑体" w:eastAsia="黑体" w:hAnsi="黑体" w:cs="宋体"/>
                <w:bCs/>
                <w:color w:val="000000"/>
                <w:kern w:val="0"/>
                <w:sz w:val="32"/>
                <w:szCs w:val="36"/>
              </w:rPr>
            </w:pPr>
          </w:p>
          <w:p w:rsidR="006B76D8" w:rsidRDefault="006B76D8" w:rsidP="001B1BD6">
            <w:pPr>
              <w:widowControl/>
              <w:spacing w:line="700" w:lineRule="exact"/>
              <w:rPr>
                <w:rFonts w:ascii="方正小标宋简体" w:eastAsia="方正小标宋简体" w:hAnsi="宋体" w:cs="宋体"/>
                <w:bCs/>
                <w:color w:val="000000"/>
                <w:kern w:val="0"/>
                <w:sz w:val="44"/>
                <w:szCs w:val="36"/>
              </w:rPr>
            </w:pPr>
            <w:r w:rsidRPr="00412FCB">
              <w:rPr>
                <w:rFonts w:ascii="方正小标宋简体" w:eastAsia="方正小标宋简体" w:hAnsi="宋体" w:cs="宋体" w:hint="eastAsia"/>
                <w:bCs/>
                <w:color w:val="000000"/>
                <w:kern w:val="0"/>
                <w:sz w:val="44"/>
                <w:szCs w:val="36"/>
              </w:rPr>
              <w:t>北京</w:t>
            </w:r>
            <w:r>
              <w:rPr>
                <w:rFonts w:ascii="方正小标宋简体" w:eastAsia="方正小标宋简体" w:hAnsi="宋体" w:cs="宋体" w:hint="eastAsia"/>
                <w:bCs/>
                <w:color w:val="000000"/>
                <w:kern w:val="0"/>
                <w:sz w:val="44"/>
                <w:szCs w:val="36"/>
              </w:rPr>
              <w:t>资产评估</w:t>
            </w:r>
            <w:r w:rsidRPr="00412FCB">
              <w:rPr>
                <w:rFonts w:ascii="方正小标宋简体" w:eastAsia="方正小标宋简体" w:hAnsi="宋体" w:cs="宋体" w:hint="eastAsia"/>
                <w:bCs/>
                <w:color w:val="000000"/>
                <w:kern w:val="0"/>
                <w:sz w:val="44"/>
                <w:szCs w:val="36"/>
              </w:rPr>
              <w:t>协会</w:t>
            </w:r>
            <w:r w:rsidR="00A230BC" w:rsidRPr="00A230BC">
              <w:rPr>
                <w:rFonts w:ascii="方正小标宋简体" w:eastAsia="方正小标宋简体" w:hAnsi="宋体" w:cs="宋体" w:hint="eastAsia"/>
                <w:bCs/>
                <w:color w:val="000000"/>
                <w:kern w:val="0"/>
                <w:sz w:val="44"/>
                <w:szCs w:val="36"/>
              </w:rPr>
              <w:t>2023年度</w:t>
            </w:r>
            <w:r w:rsidRPr="00412FCB">
              <w:rPr>
                <w:rFonts w:ascii="方正小标宋简体" w:eastAsia="方正小标宋简体" w:hAnsi="宋体" w:cs="宋体" w:hint="eastAsia"/>
                <w:bCs/>
                <w:color w:val="000000"/>
                <w:kern w:val="0"/>
                <w:sz w:val="44"/>
                <w:szCs w:val="36"/>
              </w:rPr>
              <w:t>培训</w:t>
            </w:r>
            <w:r>
              <w:rPr>
                <w:rFonts w:ascii="方正小标宋简体" w:eastAsia="方正小标宋简体" w:hAnsi="宋体" w:cs="宋体" w:hint="eastAsia"/>
                <w:bCs/>
                <w:color w:val="000000"/>
                <w:kern w:val="0"/>
                <w:sz w:val="44"/>
                <w:szCs w:val="36"/>
              </w:rPr>
              <w:t>计划表</w:t>
            </w:r>
          </w:p>
          <w:p w:rsidR="006B76D8" w:rsidRPr="004A2F26" w:rsidRDefault="006B76D8" w:rsidP="006B3C9E">
            <w:pPr>
              <w:widowControl/>
              <w:spacing w:line="700" w:lineRule="exact"/>
              <w:jc w:val="center"/>
              <w:rPr>
                <w:rFonts w:ascii="方正小标宋简体" w:eastAsia="方正小标宋简体" w:hAnsi="宋体" w:cs="宋体"/>
                <w:bCs/>
                <w:color w:val="000000"/>
                <w:kern w:val="0"/>
                <w:sz w:val="36"/>
                <w:szCs w:val="36"/>
              </w:rPr>
            </w:pPr>
          </w:p>
        </w:tc>
        <w:tc>
          <w:tcPr>
            <w:tcW w:w="964" w:type="dxa"/>
          </w:tcPr>
          <w:p w:rsidR="006B76D8" w:rsidRDefault="006B76D8" w:rsidP="001B1BD6">
            <w:pPr>
              <w:widowControl/>
              <w:rPr>
                <w:rFonts w:ascii="黑体" w:eastAsia="黑体" w:hAnsi="黑体" w:cs="宋体"/>
                <w:bCs/>
                <w:color w:val="000000"/>
                <w:kern w:val="0"/>
                <w:sz w:val="32"/>
                <w:szCs w:val="36"/>
              </w:rPr>
            </w:pPr>
          </w:p>
        </w:tc>
      </w:tr>
      <w:tr w:rsidR="006B76D8" w:rsidRPr="00412FCB" w:rsidTr="001B1BD6">
        <w:trPr>
          <w:trHeight w:val="661"/>
        </w:trPr>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序号</w:t>
            </w:r>
          </w:p>
        </w:tc>
        <w:tc>
          <w:tcPr>
            <w:tcW w:w="2022" w:type="dxa"/>
            <w:gridSpan w:val="2"/>
            <w:tcBorders>
              <w:top w:val="single" w:sz="4" w:space="0" w:color="auto"/>
              <w:left w:val="nil"/>
              <w:bottom w:val="single" w:sz="4" w:space="0" w:color="auto"/>
              <w:right w:val="single" w:sz="4" w:space="0" w:color="auto"/>
            </w:tcBorders>
            <w:vAlign w:val="center"/>
            <w:hideMark/>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项目</w:t>
            </w:r>
          </w:p>
        </w:tc>
        <w:tc>
          <w:tcPr>
            <w:tcW w:w="1693" w:type="dxa"/>
            <w:gridSpan w:val="2"/>
            <w:tcBorders>
              <w:top w:val="single" w:sz="4" w:space="0" w:color="auto"/>
              <w:left w:val="nil"/>
              <w:bottom w:val="single" w:sz="4" w:space="0" w:color="auto"/>
              <w:right w:val="single" w:sz="4" w:space="0" w:color="auto"/>
            </w:tcBorders>
            <w:vAlign w:val="center"/>
            <w:hideMark/>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培训对象</w:t>
            </w:r>
          </w:p>
        </w:tc>
        <w:tc>
          <w:tcPr>
            <w:tcW w:w="852" w:type="dxa"/>
            <w:tcBorders>
              <w:top w:val="single" w:sz="4" w:space="0" w:color="auto"/>
              <w:left w:val="nil"/>
              <w:bottom w:val="single" w:sz="4" w:space="0" w:color="auto"/>
              <w:right w:val="single" w:sz="4" w:space="0" w:color="auto"/>
            </w:tcBorders>
            <w:vAlign w:val="center"/>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人数</w:t>
            </w:r>
          </w:p>
        </w:tc>
        <w:tc>
          <w:tcPr>
            <w:tcW w:w="4121" w:type="dxa"/>
            <w:tcBorders>
              <w:top w:val="single" w:sz="4" w:space="0" w:color="auto"/>
              <w:left w:val="single" w:sz="4" w:space="0" w:color="auto"/>
              <w:bottom w:val="single" w:sz="4" w:space="0" w:color="auto"/>
              <w:right w:val="single" w:sz="4" w:space="0" w:color="auto"/>
            </w:tcBorders>
            <w:vAlign w:val="center"/>
            <w:hideMark/>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培训内容</w:t>
            </w:r>
          </w:p>
        </w:tc>
        <w:tc>
          <w:tcPr>
            <w:tcW w:w="1275" w:type="dxa"/>
            <w:tcBorders>
              <w:top w:val="single" w:sz="4" w:space="0" w:color="auto"/>
              <w:left w:val="nil"/>
              <w:bottom w:val="single" w:sz="4" w:space="0" w:color="auto"/>
              <w:right w:val="single" w:sz="4" w:space="0" w:color="auto"/>
            </w:tcBorders>
            <w:vAlign w:val="center"/>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培训形式</w:t>
            </w:r>
          </w:p>
        </w:tc>
        <w:tc>
          <w:tcPr>
            <w:tcW w:w="1011" w:type="dxa"/>
            <w:tcBorders>
              <w:top w:val="single" w:sz="4" w:space="0" w:color="auto"/>
              <w:left w:val="single" w:sz="4" w:space="0" w:color="auto"/>
              <w:bottom w:val="single" w:sz="4" w:space="0" w:color="auto"/>
              <w:right w:val="single" w:sz="4" w:space="0" w:color="auto"/>
            </w:tcBorders>
            <w:vAlign w:val="center"/>
            <w:hideMark/>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地点</w:t>
            </w:r>
          </w:p>
        </w:tc>
        <w:tc>
          <w:tcPr>
            <w:tcW w:w="1134" w:type="dxa"/>
            <w:tcBorders>
              <w:top w:val="single" w:sz="4" w:space="0" w:color="auto"/>
              <w:left w:val="nil"/>
              <w:bottom w:val="single" w:sz="4" w:space="0" w:color="auto"/>
              <w:right w:val="single" w:sz="4" w:space="0" w:color="auto"/>
            </w:tcBorders>
            <w:vAlign w:val="center"/>
            <w:hideMark/>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时间</w:t>
            </w:r>
          </w:p>
        </w:tc>
        <w:tc>
          <w:tcPr>
            <w:tcW w:w="964" w:type="dxa"/>
            <w:tcBorders>
              <w:top w:val="single" w:sz="4" w:space="0" w:color="auto"/>
              <w:left w:val="nil"/>
              <w:bottom w:val="single" w:sz="4" w:space="0" w:color="auto"/>
              <w:right w:val="single" w:sz="4" w:space="0" w:color="auto"/>
            </w:tcBorders>
            <w:vAlign w:val="center"/>
          </w:tcPr>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w:t>
            </w:r>
          </w:p>
          <w:p w:rsidR="006B76D8" w:rsidRPr="00E1012C" w:rsidRDefault="006B76D8" w:rsidP="001B1BD6">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学时</w:t>
            </w:r>
          </w:p>
        </w:tc>
      </w:tr>
      <w:tr w:rsidR="006B76D8" w:rsidRPr="00412FCB" w:rsidTr="001B1BD6">
        <w:trPr>
          <w:trHeight w:val="527"/>
        </w:trPr>
        <w:tc>
          <w:tcPr>
            <w:tcW w:w="13892" w:type="dxa"/>
            <w:gridSpan w:val="12"/>
            <w:tcBorders>
              <w:top w:val="single" w:sz="4" w:space="0" w:color="auto"/>
              <w:left w:val="single" w:sz="4" w:space="0" w:color="auto"/>
              <w:bottom w:val="single" w:sz="4" w:space="0" w:color="auto"/>
              <w:right w:val="single" w:sz="4" w:space="0" w:color="auto"/>
            </w:tcBorders>
            <w:vAlign w:val="center"/>
          </w:tcPr>
          <w:p w:rsidR="006B76D8" w:rsidRPr="00E1012C" w:rsidRDefault="006B76D8" w:rsidP="000008C2">
            <w:pPr>
              <w:widowControl/>
              <w:spacing w:line="280" w:lineRule="exact"/>
              <w:jc w:val="left"/>
              <w:rPr>
                <w:rFonts w:ascii="仿宋" w:eastAsia="仿宋" w:hAnsi="仿宋" w:cs="宋体"/>
                <w:b/>
                <w:color w:val="000000"/>
                <w:kern w:val="0"/>
                <w:sz w:val="22"/>
              </w:rPr>
            </w:pPr>
            <w:r w:rsidRPr="00E1012C">
              <w:rPr>
                <w:rFonts w:ascii="仿宋" w:eastAsia="仿宋" w:hAnsi="仿宋" w:cs="宋体" w:hint="eastAsia"/>
                <w:b/>
                <w:color w:val="000000"/>
                <w:kern w:val="0"/>
                <w:sz w:val="22"/>
              </w:rPr>
              <w:t>一、</w:t>
            </w:r>
            <w:r w:rsidR="00A230BC">
              <w:rPr>
                <w:rFonts w:ascii="仿宋" w:eastAsia="仿宋" w:hAnsi="仿宋" w:cs="宋体" w:hint="eastAsia"/>
                <w:b/>
                <w:color w:val="000000"/>
                <w:kern w:val="0"/>
                <w:sz w:val="22"/>
              </w:rPr>
              <w:t>高端</w:t>
            </w:r>
            <w:r w:rsidRPr="00E1012C">
              <w:rPr>
                <w:rFonts w:ascii="仿宋" w:eastAsia="仿宋" w:hAnsi="仿宋" w:cs="宋体" w:hint="eastAsia"/>
                <w:b/>
                <w:color w:val="000000"/>
                <w:kern w:val="0"/>
                <w:sz w:val="22"/>
              </w:rPr>
              <w:t>人才</w:t>
            </w:r>
            <w:r w:rsidR="00A230BC">
              <w:rPr>
                <w:rFonts w:ascii="仿宋" w:eastAsia="仿宋" w:hAnsi="仿宋" w:cs="宋体" w:hint="eastAsia"/>
                <w:b/>
                <w:color w:val="000000"/>
                <w:kern w:val="0"/>
                <w:sz w:val="22"/>
              </w:rPr>
              <w:t>培训班</w:t>
            </w:r>
          </w:p>
        </w:tc>
      </w:tr>
      <w:tr w:rsidR="00B53459" w:rsidRPr="00412FCB" w:rsidTr="001B1BD6">
        <w:trPr>
          <w:trHeight w:val="2542"/>
        </w:trPr>
        <w:tc>
          <w:tcPr>
            <w:tcW w:w="820" w:type="dxa"/>
            <w:gridSpan w:val="2"/>
            <w:tcBorders>
              <w:top w:val="single" w:sz="4" w:space="0" w:color="auto"/>
              <w:left w:val="single" w:sz="4" w:space="0" w:color="auto"/>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1</w:t>
            </w:r>
          </w:p>
        </w:tc>
        <w:tc>
          <w:tcPr>
            <w:tcW w:w="2022" w:type="dxa"/>
            <w:gridSpan w:val="2"/>
            <w:tcBorders>
              <w:top w:val="nil"/>
              <w:left w:val="nil"/>
              <w:bottom w:val="single" w:sz="4" w:space="0" w:color="auto"/>
              <w:right w:val="single" w:sz="4" w:space="0" w:color="auto"/>
            </w:tcBorders>
            <w:vAlign w:val="center"/>
          </w:tcPr>
          <w:p w:rsidR="00B53459" w:rsidRPr="00E1012C" w:rsidRDefault="00B53459" w:rsidP="001B1BD6">
            <w:pPr>
              <w:widowControl/>
              <w:spacing w:line="280" w:lineRule="exact"/>
              <w:jc w:val="left"/>
              <w:rPr>
                <w:rFonts w:ascii="仿宋" w:eastAsia="仿宋" w:hAnsi="仿宋" w:cs="宋体"/>
                <w:color w:val="000000"/>
                <w:kern w:val="0"/>
                <w:sz w:val="22"/>
              </w:rPr>
            </w:pPr>
            <w:r w:rsidRPr="00E1012C">
              <w:rPr>
                <w:rFonts w:ascii="仿宋" w:eastAsia="仿宋" w:hAnsi="仿宋" w:cs="宋体" w:hint="eastAsia"/>
                <w:color w:val="000000"/>
                <w:kern w:val="0"/>
                <w:sz w:val="22"/>
              </w:rPr>
              <w:t>资产评估国际化</w:t>
            </w:r>
            <w:r>
              <w:rPr>
                <w:rFonts w:ascii="仿宋" w:eastAsia="仿宋" w:hAnsi="仿宋" w:cs="宋体" w:hint="eastAsia"/>
                <w:color w:val="000000"/>
                <w:kern w:val="0"/>
                <w:sz w:val="22"/>
              </w:rPr>
              <w:t>高端</w:t>
            </w:r>
            <w:r w:rsidRPr="00E1012C">
              <w:rPr>
                <w:rFonts w:ascii="仿宋" w:eastAsia="仿宋" w:hAnsi="仿宋" w:cs="宋体" w:hint="eastAsia"/>
                <w:color w:val="000000"/>
                <w:kern w:val="0"/>
                <w:sz w:val="22"/>
              </w:rPr>
              <w:t>人才培训班</w:t>
            </w:r>
          </w:p>
        </w:tc>
        <w:tc>
          <w:tcPr>
            <w:tcW w:w="1693" w:type="dxa"/>
            <w:gridSpan w:val="2"/>
            <w:tcBorders>
              <w:top w:val="nil"/>
              <w:left w:val="nil"/>
              <w:bottom w:val="single" w:sz="4" w:space="0" w:color="auto"/>
              <w:right w:val="single" w:sz="4" w:space="0" w:color="auto"/>
            </w:tcBorders>
            <w:vAlign w:val="center"/>
          </w:tcPr>
          <w:p w:rsidR="00B53459" w:rsidRPr="00E1012C" w:rsidRDefault="00B53459" w:rsidP="001B1BD6">
            <w:pPr>
              <w:widowControl/>
              <w:spacing w:line="280" w:lineRule="exact"/>
              <w:jc w:val="left"/>
              <w:rPr>
                <w:rFonts w:ascii="仿宋" w:eastAsia="仿宋" w:hAnsi="仿宋" w:cs="宋体"/>
                <w:color w:val="000000"/>
                <w:kern w:val="0"/>
                <w:sz w:val="22"/>
              </w:rPr>
            </w:pPr>
            <w:r w:rsidRPr="00E1012C">
              <w:rPr>
                <w:rFonts w:ascii="仿宋" w:eastAsia="仿宋" w:hAnsi="仿宋" w:cs="宋体" w:hint="eastAsia"/>
                <w:color w:val="000000"/>
                <w:kern w:val="0"/>
                <w:sz w:val="22"/>
              </w:rPr>
              <w:t>资产评估机构高级经理以上级别人员</w:t>
            </w:r>
          </w:p>
        </w:tc>
        <w:tc>
          <w:tcPr>
            <w:tcW w:w="852" w:type="dxa"/>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26</w:t>
            </w:r>
          </w:p>
        </w:tc>
        <w:tc>
          <w:tcPr>
            <w:tcW w:w="4121" w:type="dxa"/>
            <w:tcBorders>
              <w:top w:val="single" w:sz="4" w:space="0" w:color="auto"/>
              <w:left w:val="single" w:sz="4" w:space="0" w:color="auto"/>
              <w:bottom w:val="single" w:sz="4" w:space="0" w:color="auto"/>
              <w:right w:val="single" w:sz="4" w:space="0" w:color="auto"/>
            </w:tcBorders>
            <w:vAlign w:val="center"/>
          </w:tcPr>
          <w:p w:rsidR="00B53459" w:rsidRPr="00E1012C" w:rsidRDefault="00B53459" w:rsidP="001B1BD6">
            <w:pPr>
              <w:widowControl/>
              <w:snapToGrid w:val="0"/>
              <w:spacing w:line="280" w:lineRule="exact"/>
              <w:rPr>
                <w:rFonts w:ascii="仿宋" w:eastAsia="仿宋" w:hAnsi="仿宋" w:cs="宋体"/>
                <w:color w:val="000000"/>
                <w:kern w:val="0"/>
                <w:sz w:val="22"/>
              </w:rPr>
            </w:pPr>
            <w:r w:rsidRPr="00CC0711">
              <w:rPr>
                <w:rFonts w:ascii="仿宋" w:eastAsia="仿宋" w:hAnsi="仿宋" w:cs="宋体" w:hint="eastAsia"/>
                <w:color w:val="000000"/>
                <w:kern w:val="0"/>
                <w:sz w:val="22"/>
              </w:rPr>
              <w:t>党的二十大精神解读</w:t>
            </w:r>
            <w:r w:rsidRPr="00E1012C">
              <w:rPr>
                <w:rFonts w:ascii="仿宋" w:eastAsia="仿宋" w:hAnsi="仿宋" w:cs="宋体" w:hint="eastAsia"/>
                <w:color w:val="000000"/>
                <w:kern w:val="0"/>
                <w:sz w:val="22"/>
              </w:rPr>
              <w:t>、</w:t>
            </w:r>
            <w:r w:rsidRPr="00E1012C">
              <w:rPr>
                <w:rFonts w:ascii="仿宋" w:eastAsia="仿宋" w:hAnsi="仿宋" w:hint="eastAsia"/>
                <w:sz w:val="22"/>
              </w:rPr>
              <w:t>职业道德与职业操守教育；</w:t>
            </w:r>
            <w:r w:rsidRPr="00E1012C">
              <w:rPr>
                <w:rFonts w:ascii="仿宋" w:eastAsia="仿宋" w:hAnsi="仿宋" w:cs="宋体" w:hint="eastAsia"/>
                <w:kern w:val="0"/>
                <w:sz w:val="22"/>
              </w:rPr>
              <w:t>国际会计准则进展与国内会计准则差异；一带一路建设与国有企业境外投资经验案例讲解；海外项目</w:t>
            </w:r>
            <w:r w:rsidRPr="00E1012C">
              <w:rPr>
                <w:rFonts w:ascii="仿宋" w:eastAsia="仿宋" w:hAnsi="仿宋" w:cs="宋体"/>
                <w:kern w:val="0"/>
                <w:sz w:val="22"/>
              </w:rPr>
              <w:t>与投资价值评估实务</w:t>
            </w:r>
            <w:r w:rsidRPr="00E1012C">
              <w:rPr>
                <w:rFonts w:ascii="仿宋" w:eastAsia="仿宋" w:hAnsi="仿宋" w:cs="宋体" w:hint="eastAsia"/>
                <w:kern w:val="0"/>
                <w:sz w:val="22"/>
              </w:rPr>
              <w:t>；英语专业培训等并结合委托培训机构设置的高端人才培养方案。</w:t>
            </w:r>
            <w:r w:rsidRPr="00E1012C">
              <w:rPr>
                <w:rFonts w:ascii="仿宋" w:eastAsia="仿宋" w:hAnsi="仿宋" w:cs="宋体" w:hint="eastAsia"/>
                <w:color w:val="000000"/>
                <w:kern w:val="0"/>
                <w:sz w:val="22"/>
              </w:rPr>
              <w:t>培养一批精通国际业务、熟悉国际惯例、具有国际视野和战略思维的国际化人才</w:t>
            </w:r>
          </w:p>
        </w:tc>
        <w:tc>
          <w:tcPr>
            <w:tcW w:w="1275" w:type="dxa"/>
            <w:vMerge w:val="restart"/>
            <w:tcBorders>
              <w:left w:val="nil"/>
              <w:right w:val="single" w:sz="4" w:space="0" w:color="auto"/>
            </w:tcBorders>
            <w:vAlign w:val="center"/>
          </w:tcPr>
          <w:p w:rsidR="00B53459" w:rsidRPr="00E1012C" w:rsidRDefault="00B53459" w:rsidP="00B22AC5">
            <w:pPr>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面授</w:t>
            </w:r>
          </w:p>
        </w:tc>
        <w:tc>
          <w:tcPr>
            <w:tcW w:w="1011" w:type="dxa"/>
            <w:tcBorders>
              <w:top w:val="single" w:sz="4" w:space="0" w:color="auto"/>
              <w:left w:val="single" w:sz="4" w:space="0" w:color="auto"/>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 xml:space="preserve">上海  </w:t>
            </w:r>
            <w:proofErr w:type="gramStart"/>
            <w:r>
              <w:rPr>
                <w:rFonts w:ascii="仿宋" w:eastAsia="仿宋" w:hAnsi="仿宋" w:cs="宋体" w:hint="eastAsia"/>
                <w:color w:val="000000"/>
                <w:kern w:val="0"/>
                <w:sz w:val="22"/>
              </w:rPr>
              <w:t>会院</w:t>
            </w:r>
            <w:proofErr w:type="gramEnd"/>
          </w:p>
        </w:tc>
        <w:tc>
          <w:tcPr>
            <w:tcW w:w="1134" w:type="dxa"/>
            <w:tcBorders>
              <w:top w:val="single" w:sz="4" w:space="0" w:color="auto"/>
              <w:left w:val="nil"/>
              <w:bottom w:val="single" w:sz="4" w:space="0" w:color="auto"/>
              <w:right w:val="single" w:sz="4" w:space="0" w:color="auto"/>
            </w:tcBorders>
            <w:vAlign w:val="center"/>
          </w:tcPr>
          <w:p w:rsidR="00B53459" w:rsidRPr="00720CA6" w:rsidRDefault="00787FBF" w:rsidP="001B1BD6">
            <w:pPr>
              <w:widowControl/>
              <w:spacing w:line="280" w:lineRule="exact"/>
              <w:jc w:val="center"/>
              <w:rPr>
                <w:rFonts w:ascii="仿宋" w:eastAsia="仿宋" w:hAnsi="仿宋" w:cs="宋体"/>
                <w:kern w:val="0"/>
                <w:sz w:val="22"/>
              </w:rPr>
            </w:pPr>
            <w:r>
              <w:rPr>
                <w:rFonts w:ascii="仿宋" w:eastAsia="仿宋" w:hAnsi="仿宋" w:cs="宋体" w:hint="eastAsia"/>
                <w:kern w:val="0"/>
                <w:sz w:val="22"/>
              </w:rPr>
              <w:t>6</w:t>
            </w:r>
            <w:r w:rsidR="00B53459" w:rsidRPr="00720CA6">
              <w:rPr>
                <w:rFonts w:ascii="仿宋" w:eastAsia="仿宋" w:hAnsi="仿宋" w:cs="宋体" w:hint="eastAsia"/>
                <w:kern w:val="0"/>
                <w:sz w:val="22"/>
              </w:rPr>
              <w:t>月</w:t>
            </w:r>
          </w:p>
        </w:tc>
        <w:tc>
          <w:tcPr>
            <w:tcW w:w="964" w:type="dxa"/>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40</w:t>
            </w:r>
          </w:p>
        </w:tc>
      </w:tr>
      <w:tr w:rsidR="00B53459" w:rsidRPr="00412FCB" w:rsidTr="00B22AC5">
        <w:trPr>
          <w:trHeight w:val="1841"/>
        </w:trPr>
        <w:tc>
          <w:tcPr>
            <w:tcW w:w="820" w:type="dxa"/>
            <w:gridSpan w:val="2"/>
            <w:tcBorders>
              <w:top w:val="single" w:sz="4" w:space="0" w:color="auto"/>
              <w:left w:val="single" w:sz="4" w:space="0" w:color="auto"/>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2</w:t>
            </w:r>
          </w:p>
        </w:tc>
        <w:tc>
          <w:tcPr>
            <w:tcW w:w="2022" w:type="dxa"/>
            <w:gridSpan w:val="2"/>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left"/>
              <w:rPr>
                <w:rFonts w:ascii="仿宋" w:eastAsia="仿宋" w:hAnsi="仿宋" w:cs="宋体"/>
                <w:color w:val="000000"/>
                <w:kern w:val="0"/>
                <w:sz w:val="22"/>
              </w:rPr>
            </w:pPr>
            <w:r w:rsidRPr="00E1012C">
              <w:rPr>
                <w:rFonts w:ascii="仿宋" w:eastAsia="仿宋" w:hAnsi="仿宋" w:hint="eastAsia"/>
                <w:sz w:val="22"/>
              </w:rPr>
              <w:t>青年</w:t>
            </w:r>
            <w:r w:rsidRPr="00E1012C">
              <w:rPr>
                <w:rFonts w:ascii="仿宋" w:eastAsia="仿宋" w:hAnsi="仿宋"/>
                <w:sz w:val="22"/>
              </w:rPr>
              <w:t>优才</w:t>
            </w:r>
            <w:r w:rsidRPr="00E1012C">
              <w:rPr>
                <w:rFonts w:ascii="仿宋" w:eastAsia="仿宋" w:hAnsi="仿宋" w:hint="eastAsia"/>
                <w:sz w:val="22"/>
              </w:rPr>
              <w:t>（二期）</w:t>
            </w:r>
            <w:r w:rsidRPr="00E1012C">
              <w:rPr>
                <w:rFonts w:ascii="仿宋" w:eastAsia="仿宋" w:hAnsi="仿宋"/>
                <w:sz w:val="22"/>
              </w:rPr>
              <w:t>培训</w:t>
            </w:r>
          </w:p>
        </w:tc>
        <w:tc>
          <w:tcPr>
            <w:tcW w:w="1693" w:type="dxa"/>
            <w:gridSpan w:val="2"/>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left"/>
              <w:rPr>
                <w:rFonts w:ascii="仿宋" w:eastAsia="仿宋" w:hAnsi="仿宋" w:cs="宋体"/>
                <w:color w:val="000000"/>
                <w:kern w:val="0"/>
                <w:sz w:val="22"/>
              </w:rPr>
            </w:pPr>
            <w:r w:rsidRPr="00E1012C">
              <w:rPr>
                <w:rFonts w:ascii="仿宋" w:eastAsia="仿宋" w:hAnsi="仿宋" w:cs="宋体" w:hint="eastAsia"/>
                <w:color w:val="000000"/>
                <w:kern w:val="0"/>
                <w:sz w:val="22"/>
              </w:rPr>
              <w:t>选拔的第二期“青年优才”学员</w:t>
            </w:r>
          </w:p>
        </w:tc>
        <w:tc>
          <w:tcPr>
            <w:tcW w:w="852" w:type="dxa"/>
            <w:tcBorders>
              <w:top w:val="single" w:sz="4" w:space="0" w:color="auto"/>
              <w:left w:val="nil"/>
              <w:bottom w:val="single" w:sz="4" w:space="0" w:color="auto"/>
              <w:right w:val="single" w:sz="4" w:space="0" w:color="auto"/>
            </w:tcBorders>
            <w:vAlign w:val="center"/>
          </w:tcPr>
          <w:p w:rsidR="00B53459" w:rsidRPr="00E1012C" w:rsidRDefault="00787FBF" w:rsidP="001B1BD6">
            <w:pPr>
              <w:widowControl/>
              <w:spacing w:line="280" w:lineRule="exact"/>
              <w:jc w:val="center"/>
              <w:rPr>
                <w:rFonts w:ascii="仿宋" w:eastAsia="仿宋" w:hAnsi="仿宋"/>
                <w:sz w:val="22"/>
              </w:rPr>
            </w:pPr>
            <w:r>
              <w:rPr>
                <w:rFonts w:ascii="仿宋" w:eastAsia="仿宋" w:hAnsi="仿宋" w:hint="eastAsia"/>
                <w:sz w:val="22"/>
              </w:rPr>
              <w:t>40</w:t>
            </w:r>
          </w:p>
        </w:tc>
        <w:tc>
          <w:tcPr>
            <w:tcW w:w="4121" w:type="dxa"/>
            <w:tcBorders>
              <w:top w:val="single" w:sz="4" w:space="0" w:color="auto"/>
              <w:left w:val="single" w:sz="4" w:space="0" w:color="auto"/>
              <w:bottom w:val="single" w:sz="4" w:space="0" w:color="auto"/>
              <w:right w:val="single" w:sz="4" w:space="0" w:color="auto"/>
            </w:tcBorders>
          </w:tcPr>
          <w:p w:rsidR="00B53459" w:rsidRPr="00E1012C" w:rsidRDefault="00B53459" w:rsidP="001B1BD6">
            <w:pPr>
              <w:widowControl/>
              <w:snapToGrid w:val="0"/>
              <w:spacing w:line="280" w:lineRule="exact"/>
              <w:rPr>
                <w:rFonts w:ascii="仿宋" w:eastAsia="仿宋" w:hAnsi="仿宋" w:cs="宋体"/>
                <w:color w:val="000000"/>
                <w:kern w:val="0"/>
                <w:sz w:val="22"/>
              </w:rPr>
            </w:pPr>
            <w:r w:rsidRPr="00CC0711">
              <w:rPr>
                <w:rFonts w:ascii="仿宋" w:eastAsia="仿宋" w:hAnsi="仿宋" w:cs="宋体" w:hint="eastAsia"/>
                <w:color w:val="000000"/>
                <w:kern w:val="0"/>
                <w:sz w:val="22"/>
              </w:rPr>
              <w:t>党的二十大精神解读</w:t>
            </w:r>
            <w:r w:rsidRPr="00E1012C">
              <w:rPr>
                <w:rFonts w:ascii="仿宋" w:eastAsia="仿宋" w:hAnsi="仿宋" w:cs="宋体" w:hint="eastAsia"/>
                <w:color w:val="000000"/>
                <w:kern w:val="0"/>
                <w:sz w:val="22"/>
              </w:rPr>
              <w:t>、职业道德与职业操守教育；基础准则知识讲解；</w:t>
            </w:r>
            <w:proofErr w:type="gramStart"/>
            <w:r w:rsidRPr="00E1012C">
              <w:rPr>
                <w:rFonts w:ascii="仿宋" w:eastAsia="仿宋" w:hAnsi="仿宋" w:cs="宋体" w:hint="eastAsia"/>
                <w:color w:val="000000"/>
                <w:kern w:val="0"/>
                <w:sz w:val="22"/>
              </w:rPr>
              <w:t>科创版</w:t>
            </w:r>
            <w:proofErr w:type="gramEnd"/>
            <w:r w:rsidRPr="00E1012C">
              <w:rPr>
                <w:rFonts w:ascii="仿宋" w:eastAsia="仿宋" w:hAnsi="仿宋" w:cs="宋体" w:hint="eastAsia"/>
                <w:color w:val="000000"/>
                <w:kern w:val="0"/>
                <w:sz w:val="22"/>
              </w:rPr>
              <w:t>IPO、金融工具评估专题；</w:t>
            </w:r>
            <w:r w:rsidRPr="00E1012C">
              <w:rPr>
                <w:rFonts w:ascii="仿宋" w:eastAsia="仿宋" w:hAnsi="仿宋" w:hint="eastAsia"/>
                <w:sz w:val="22"/>
              </w:rPr>
              <w:t>人际关系及有效沟通等并结合委托培训机构设置的高端人才培养方案。持续推进行业青年优才体系建设，不断提升行业专业胜任力</w:t>
            </w:r>
          </w:p>
        </w:tc>
        <w:tc>
          <w:tcPr>
            <w:tcW w:w="1275" w:type="dxa"/>
            <w:vMerge/>
            <w:tcBorders>
              <w:left w:val="nil"/>
              <w:right w:val="single" w:sz="4" w:space="0" w:color="auto"/>
            </w:tcBorders>
            <w:vAlign w:val="center"/>
          </w:tcPr>
          <w:p w:rsidR="00B53459" w:rsidRPr="00E1012C" w:rsidRDefault="00B53459" w:rsidP="00B22AC5">
            <w:pPr>
              <w:spacing w:line="280" w:lineRule="exact"/>
              <w:jc w:val="center"/>
              <w:rPr>
                <w:rFonts w:ascii="仿宋" w:eastAsia="仿宋" w:hAnsi="仿宋" w:cs="宋体"/>
                <w:color w:val="000000"/>
                <w:kern w:val="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 xml:space="preserve">北京  </w:t>
            </w:r>
            <w:proofErr w:type="gramStart"/>
            <w:r>
              <w:rPr>
                <w:rFonts w:ascii="仿宋" w:eastAsia="仿宋" w:hAnsi="仿宋" w:cs="宋体" w:hint="eastAsia"/>
                <w:color w:val="000000"/>
                <w:kern w:val="0"/>
                <w:sz w:val="22"/>
              </w:rPr>
              <w:t>会院</w:t>
            </w:r>
            <w:proofErr w:type="gramEnd"/>
          </w:p>
        </w:tc>
        <w:tc>
          <w:tcPr>
            <w:tcW w:w="1134" w:type="dxa"/>
            <w:tcBorders>
              <w:top w:val="single" w:sz="4" w:space="0" w:color="auto"/>
              <w:left w:val="nil"/>
              <w:bottom w:val="single" w:sz="4" w:space="0" w:color="auto"/>
              <w:right w:val="single" w:sz="4" w:space="0" w:color="auto"/>
            </w:tcBorders>
            <w:vAlign w:val="center"/>
          </w:tcPr>
          <w:p w:rsidR="00B53459" w:rsidRPr="00720CA6" w:rsidRDefault="00B53459" w:rsidP="00F95A4B">
            <w:pPr>
              <w:widowControl/>
              <w:spacing w:line="280" w:lineRule="exact"/>
              <w:jc w:val="center"/>
              <w:rPr>
                <w:rFonts w:ascii="仿宋" w:eastAsia="仿宋" w:hAnsi="仿宋" w:cs="宋体"/>
                <w:kern w:val="0"/>
                <w:sz w:val="22"/>
              </w:rPr>
            </w:pPr>
            <w:r w:rsidRPr="00720CA6">
              <w:rPr>
                <w:rFonts w:ascii="仿宋" w:eastAsia="仿宋" w:hAnsi="仿宋" w:cs="宋体" w:hint="eastAsia"/>
                <w:kern w:val="0"/>
                <w:sz w:val="22"/>
              </w:rPr>
              <w:t>10月</w:t>
            </w:r>
          </w:p>
        </w:tc>
        <w:tc>
          <w:tcPr>
            <w:tcW w:w="964" w:type="dxa"/>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40</w:t>
            </w:r>
          </w:p>
        </w:tc>
      </w:tr>
      <w:tr w:rsidR="00B53459" w:rsidRPr="00412FCB" w:rsidTr="001B1BD6">
        <w:trPr>
          <w:trHeight w:val="70"/>
        </w:trPr>
        <w:tc>
          <w:tcPr>
            <w:tcW w:w="820" w:type="dxa"/>
            <w:gridSpan w:val="2"/>
            <w:tcBorders>
              <w:top w:val="single" w:sz="4" w:space="0" w:color="auto"/>
              <w:left w:val="single" w:sz="4" w:space="0" w:color="auto"/>
              <w:bottom w:val="single" w:sz="4" w:space="0" w:color="auto"/>
              <w:right w:val="single" w:sz="4" w:space="0" w:color="auto"/>
            </w:tcBorders>
            <w:vAlign w:val="center"/>
          </w:tcPr>
          <w:p w:rsidR="00B53459"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2022" w:type="dxa"/>
            <w:gridSpan w:val="2"/>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left"/>
              <w:rPr>
                <w:rFonts w:ascii="仿宋" w:eastAsia="仿宋" w:hAnsi="仿宋"/>
                <w:sz w:val="22"/>
              </w:rPr>
            </w:pPr>
            <w:r>
              <w:rPr>
                <w:rFonts w:ascii="仿宋" w:eastAsia="仿宋" w:hAnsi="仿宋"/>
                <w:sz w:val="22"/>
              </w:rPr>
              <w:t>资产评估师资培训班</w:t>
            </w:r>
          </w:p>
        </w:tc>
        <w:tc>
          <w:tcPr>
            <w:tcW w:w="1693" w:type="dxa"/>
            <w:gridSpan w:val="2"/>
            <w:tcBorders>
              <w:top w:val="single" w:sz="4" w:space="0" w:color="auto"/>
              <w:left w:val="nil"/>
              <w:bottom w:val="single" w:sz="4" w:space="0" w:color="auto"/>
              <w:right w:val="single" w:sz="4" w:space="0" w:color="auto"/>
            </w:tcBorders>
            <w:vAlign w:val="center"/>
          </w:tcPr>
          <w:p w:rsidR="00B53459" w:rsidRPr="00E1012C" w:rsidRDefault="00B53459" w:rsidP="00372BF5">
            <w:pPr>
              <w:widowControl/>
              <w:spacing w:line="280" w:lineRule="exact"/>
              <w:jc w:val="left"/>
              <w:rPr>
                <w:rFonts w:ascii="仿宋" w:eastAsia="仿宋" w:hAnsi="仿宋" w:cs="宋体"/>
                <w:color w:val="000000"/>
                <w:kern w:val="0"/>
                <w:sz w:val="22"/>
              </w:rPr>
            </w:pPr>
            <w:r w:rsidRPr="00CC0711">
              <w:rPr>
                <w:rFonts w:ascii="仿宋" w:eastAsia="仿宋" w:hAnsi="仿宋" w:cs="宋体" w:hint="eastAsia"/>
                <w:color w:val="000000"/>
                <w:kern w:val="0"/>
                <w:sz w:val="22"/>
              </w:rPr>
              <w:t>资产评估行业师资</w:t>
            </w:r>
          </w:p>
        </w:tc>
        <w:tc>
          <w:tcPr>
            <w:tcW w:w="852" w:type="dxa"/>
            <w:tcBorders>
              <w:top w:val="single" w:sz="4" w:space="0" w:color="auto"/>
              <w:left w:val="nil"/>
              <w:bottom w:val="single" w:sz="4" w:space="0" w:color="auto"/>
              <w:right w:val="single" w:sz="4" w:space="0" w:color="auto"/>
            </w:tcBorders>
            <w:vAlign w:val="center"/>
          </w:tcPr>
          <w:p w:rsidR="00B53459" w:rsidRDefault="00B53459" w:rsidP="001B1BD6">
            <w:pPr>
              <w:widowControl/>
              <w:spacing w:line="280" w:lineRule="exact"/>
              <w:jc w:val="center"/>
              <w:rPr>
                <w:rFonts w:ascii="仿宋" w:eastAsia="仿宋" w:hAnsi="仿宋"/>
                <w:sz w:val="22"/>
              </w:rPr>
            </w:pPr>
            <w:r>
              <w:rPr>
                <w:rFonts w:ascii="仿宋" w:eastAsia="仿宋" w:hAnsi="仿宋"/>
                <w:sz w:val="22"/>
              </w:rPr>
              <w:t>3</w:t>
            </w:r>
            <w:r>
              <w:rPr>
                <w:rFonts w:ascii="仿宋" w:eastAsia="仿宋" w:hAnsi="仿宋" w:hint="eastAsia"/>
                <w:sz w:val="22"/>
              </w:rPr>
              <w:t>0</w:t>
            </w:r>
          </w:p>
        </w:tc>
        <w:tc>
          <w:tcPr>
            <w:tcW w:w="4121" w:type="dxa"/>
            <w:tcBorders>
              <w:top w:val="single" w:sz="4" w:space="0" w:color="auto"/>
              <w:left w:val="single" w:sz="4" w:space="0" w:color="auto"/>
              <w:bottom w:val="single" w:sz="4" w:space="0" w:color="auto"/>
              <w:right w:val="single" w:sz="4" w:space="0" w:color="auto"/>
            </w:tcBorders>
          </w:tcPr>
          <w:p w:rsidR="00B53459" w:rsidRPr="00E1012C" w:rsidRDefault="00B53459" w:rsidP="001B1BD6">
            <w:pPr>
              <w:widowControl/>
              <w:spacing w:line="280" w:lineRule="exact"/>
              <w:rPr>
                <w:rFonts w:ascii="仿宋" w:eastAsia="仿宋" w:hAnsi="仿宋" w:cs="宋体"/>
                <w:color w:val="000000"/>
                <w:kern w:val="0"/>
                <w:sz w:val="22"/>
              </w:rPr>
            </w:pPr>
            <w:r w:rsidRPr="00CC0711">
              <w:rPr>
                <w:rFonts w:ascii="仿宋" w:eastAsia="仿宋" w:hAnsi="仿宋" w:cs="宋体" w:hint="eastAsia"/>
                <w:color w:val="000000"/>
                <w:kern w:val="0"/>
                <w:sz w:val="22"/>
              </w:rPr>
              <w:t>资产评估行业发展新动态</w:t>
            </w:r>
            <w:r>
              <w:rPr>
                <w:rFonts w:ascii="仿宋" w:eastAsia="仿宋" w:hAnsi="仿宋" w:cs="宋体"/>
                <w:color w:val="000000"/>
                <w:kern w:val="0"/>
                <w:sz w:val="22"/>
              </w:rPr>
              <w:t>、</w:t>
            </w:r>
            <w:r w:rsidRPr="00CC0711">
              <w:rPr>
                <w:rFonts w:ascii="仿宋" w:eastAsia="仿宋" w:hAnsi="仿宋" w:cs="宋体" w:hint="eastAsia"/>
                <w:color w:val="000000"/>
                <w:kern w:val="0"/>
                <w:sz w:val="22"/>
              </w:rPr>
              <w:t>演讲与语言表达技巧</w:t>
            </w:r>
            <w:r>
              <w:rPr>
                <w:rFonts w:ascii="仿宋" w:eastAsia="仿宋" w:hAnsi="仿宋" w:cs="宋体" w:hint="eastAsia"/>
                <w:color w:val="000000"/>
                <w:kern w:val="0"/>
                <w:sz w:val="22"/>
              </w:rPr>
              <w:t>、</w:t>
            </w:r>
            <w:r w:rsidRPr="00CC0711">
              <w:rPr>
                <w:rFonts w:ascii="仿宋" w:eastAsia="仿宋" w:hAnsi="仿宋" w:cs="宋体" w:hint="eastAsia"/>
                <w:color w:val="000000"/>
                <w:kern w:val="0"/>
                <w:sz w:val="22"/>
              </w:rPr>
              <w:t>培训课程案例开发与案例教学</w:t>
            </w:r>
            <w:r>
              <w:rPr>
                <w:rFonts w:ascii="仿宋" w:eastAsia="仿宋" w:hAnsi="仿宋" w:cs="宋体"/>
                <w:color w:val="000000"/>
                <w:kern w:val="0"/>
                <w:sz w:val="22"/>
              </w:rPr>
              <w:t>、</w:t>
            </w:r>
            <w:r w:rsidRPr="00CC0711">
              <w:rPr>
                <w:rFonts w:ascii="仿宋" w:eastAsia="仿宋" w:hAnsi="仿宋" w:cs="宋体" w:hint="eastAsia"/>
                <w:color w:val="000000"/>
                <w:kern w:val="0"/>
                <w:sz w:val="22"/>
              </w:rPr>
              <w:t>评估实务疑难及前沿问题研讨</w:t>
            </w:r>
            <w:r>
              <w:rPr>
                <w:rFonts w:ascii="仿宋" w:eastAsia="仿宋" w:hAnsi="仿宋" w:cs="宋体" w:hint="eastAsia"/>
                <w:color w:val="000000"/>
                <w:kern w:val="0"/>
                <w:sz w:val="22"/>
              </w:rPr>
              <w:t>、</w:t>
            </w:r>
            <w:r w:rsidRPr="00CC0711">
              <w:rPr>
                <w:rFonts w:ascii="仿宋" w:eastAsia="仿宋" w:hAnsi="仿宋" w:cs="宋体" w:hint="eastAsia"/>
                <w:color w:val="000000"/>
                <w:kern w:val="0"/>
                <w:sz w:val="22"/>
              </w:rPr>
              <w:t>授课技巧实战与专家点评</w:t>
            </w:r>
          </w:p>
        </w:tc>
        <w:tc>
          <w:tcPr>
            <w:tcW w:w="1275" w:type="dxa"/>
            <w:vMerge/>
            <w:tcBorders>
              <w:left w:val="nil"/>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color w:val="000000"/>
                <w:kern w:val="0"/>
                <w:sz w:val="22"/>
              </w:rPr>
              <w:t>北京</w:t>
            </w:r>
            <w:r>
              <w:rPr>
                <w:rFonts w:ascii="仿宋" w:eastAsia="仿宋" w:hAnsi="仿宋" w:cs="宋体" w:hint="eastAsia"/>
                <w:color w:val="000000"/>
                <w:kern w:val="0"/>
                <w:sz w:val="22"/>
              </w:rPr>
              <w:t xml:space="preserve">  </w:t>
            </w:r>
            <w:proofErr w:type="gramStart"/>
            <w:r>
              <w:rPr>
                <w:rFonts w:ascii="仿宋" w:eastAsia="仿宋" w:hAnsi="仿宋" w:cs="宋体"/>
                <w:color w:val="000000"/>
                <w:kern w:val="0"/>
                <w:sz w:val="22"/>
              </w:rPr>
              <w:t>会院</w:t>
            </w:r>
            <w:proofErr w:type="gramEnd"/>
          </w:p>
        </w:tc>
        <w:tc>
          <w:tcPr>
            <w:tcW w:w="1134" w:type="dxa"/>
            <w:tcBorders>
              <w:top w:val="single" w:sz="4" w:space="0" w:color="auto"/>
              <w:left w:val="nil"/>
              <w:bottom w:val="single" w:sz="4" w:space="0" w:color="auto"/>
              <w:right w:val="single" w:sz="4" w:space="0" w:color="auto"/>
            </w:tcBorders>
            <w:vAlign w:val="center"/>
          </w:tcPr>
          <w:p w:rsidR="00B53459" w:rsidRPr="00720CA6" w:rsidRDefault="00787FBF" w:rsidP="001B1BD6">
            <w:pPr>
              <w:widowControl/>
              <w:spacing w:line="280" w:lineRule="exact"/>
              <w:jc w:val="center"/>
              <w:rPr>
                <w:rFonts w:ascii="仿宋" w:eastAsia="仿宋" w:hAnsi="仿宋" w:cs="宋体"/>
                <w:kern w:val="0"/>
                <w:sz w:val="22"/>
              </w:rPr>
            </w:pPr>
            <w:r>
              <w:rPr>
                <w:rFonts w:ascii="仿宋" w:eastAsia="仿宋" w:hAnsi="仿宋" w:cs="宋体" w:hint="eastAsia"/>
                <w:kern w:val="0"/>
                <w:sz w:val="22"/>
              </w:rPr>
              <w:t>8</w:t>
            </w:r>
            <w:r w:rsidR="00B53459">
              <w:rPr>
                <w:rFonts w:ascii="仿宋" w:eastAsia="仿宋" w:hAnsi="仿宋" w:cs="宋体" w:hint="eastAsia"/>
                <w:kern w:val="0"/>
                <w:sz w:val="22"/>
              </w:rPr>
              <w:t>月</w:t>
            </w:r>
          </w:p>
        </w:tc>
        <w:tc>
          <w:tcPr>
            <w:tcW w:w="964" w:type="dxa"/>
            <w:tcBorders>
              <w:top w:val="single" w:sz="4" w:space="0" w:color="auto"/>
              <w:left w:val="nil"/>
              <w:bottom w:val="single" w:sz="4" w:space="0" w:color="auto"/>
              <w:right w:val="single" w:sz="4" w:space="0" w:color="auto"/>
            </w:tcBorders>
            <w:vAlign w:val="center"/>
          </w:tcPr>
          <w:p w:rsidR="00B53459" w:rsidRPr="00E1012C" w:rsidRDefault="00B53459" w:rsidP="001B1BD6">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16</w:t>
            </w:r>
          </w:p>
        </w:tc>
      </w:tr>
    </w:tbl>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022"/>
        <w:gridCol w:w="2256"/>
        <w:gridCol w:w="993"/>
        <w:gridCol w:w="3402"/>
        <w:gridCol w:w="1290"/>
        <w:gridCol w:w="1119"/>
        <w:gridCol w:w="1276"/>
        <w:gridCol w:w="714"/>
      </w:tblGrid>
      <w:tr w:rsidR="001B1BD6" w:rsidRPr="00412FCB" w:rsidTr="006B3C9E">
        <w:trPr>
          <w:trHeight w:val="703"/>
        </w:trPr>
        <w:tc>
          <w:tcPr>
            <w:tcW w:w="13892" w:type="dxa"/>
            <w:gridSpan w:val="9"/>
            <w:vAlign w:val="center"/>
          </w:tcPr>
          <w:p w:rsidR="001B1BD6" w:rsidRPr="00E1012C" w:rsidRDefault="001B1BD6" w:rsidP="003D0E4A">
            <w:pPr>
              <w:spacing w:line="280" w:lineRule="exact"/>
              <w:jc w:val="left"/>
              <w:rPr>
                <w:rFonts w:ascii="仿宋" w:eastAsia="仿宋" w:hAnsi="仿宋" w:cs="宋体"/>
                <w:b/>
                <w:color w:val="000000"/>
                <w:kern w:val="0"/>
                <w:sz w:val="22"/>
              </w:rPr>
            </w:pPr>
            <w:r w:rsidRPr="00E1012C">
              <w:rPr>
                <w:rFonts w:ascii="仿宋" w:eastAsia="仿宋" w:hAnsi="仿宋" w:cs="宋体" w:hint="eastAsia"/>
                <w:b/>
                <w:color w:val="000000"/>
                <w:kern w:val="0"/>
                <w:sz w:val="22"/>
              </w:rPr>
              <w:lastRenderedPageBreak/>
              <w:t>二、各类专题培训 （共</w:t>
            </w:r>
            <w:r w:rsidR="003D0E4A">
              <w:rPr>
                <w:rFonts w:ascii="仿宋" w:eastAsia="仿宋" w:hAnsi="仿宋" w:cs="宋体"/>
                <w:b/>
                <w:color w:val="000000"/>
                <w:kern w:val="0"/>
                <w:sz w:val="22"/>
              </w:rPr>
              <w:t>15</w:t>
            </w:r>
            <w:r w:rsidRPr="00E1012C">
              <w:rPr>
                <w:rFonts w:ascii="仿宋" w:eastAsia="仿宋" w:hAnsi="仿宋" w:cs="宋体" w:hint="eastAsia"/>
                <w:b/>
                <w:color w:val="000000"/>
                <w:kern w:val="0"/>
                <w:sz w:val="22"/>
              </w:rPr>
              <w:t>期）</w:t>
            </w:r>
          </w:p>
        </w:tc>
      </w:tr>
      <w:tr w:rsidR="00B53459" w:rsidRPr="00412FCB" w:rsidTr="000E1910">
        <w:trPr>
          <w:trHeight w:val="841"/>
        </w:trPr>
        <w:tc>
          <w:tcPr>
            <w:tcW w:w="820"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序号</w:t>
            </w:r>
          </w:p>
        </w:tc>
        <w:tc>
          <w:tcPr>
            <w:tcW w:w="2022"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项目</w:t>
            </w:r>
          </w:p>
        </w:tc>
        <w:tc>
          <w:tcPr>
            <w:tcW w:w="2256"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培训对象</w:t>
            </w:r>
          </w:p>
        </w:tc>
        <w:tc>
          <w:tcPr>
            <w:tcW w:w="993"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人数</w:t>
            </w:r>
          </w:p>
        </w:tc>
        <w:tc>
          <w:tcPr>
            <w:tcW w:w="3402"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培训内容</w:t>
            </w:r>
          </w:p>
        </w:tc>
        <w:tc>
          <w:tcPr>
            <w:tcW w:w="1290"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培训形式</w:t>
            </w:r>
          </w:p>
        </w:tc>
        <w:tc>
          <w:tcPr>
            <w:tcW w:w="1119"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地点</w:t>
            </w:r>
          </w:p>
        </w:tc>
        <w:tc>
          <w:tcPr>
            <w:tcW w:w="1276"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时间</w:t>
            </w:r>
          </w:p>
        </w:tc>
        <w:tc>
          <w:tcPr>
            <w:tcW w:w="714" w:type="dxa"/>
            <w:vAlign w:val="center"/>
          </w:tcPr>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培训</w:t>
            </w:r>
          </w:p>
          <w:p w:rsidR="001B1BD6" w:rsidRPr="00E1012C" w:rsidRDefault="001B1BD6" w:rsidP="006B3C9E">
            <w:pPr>
              <w:widowControl/>
              <w:spacing w:line="340" w:lineRule="exact"/>
              <w:jc w:val="center"/>
              <w:rPr>
                <w:rFonts w:ascii="仿宋" w:eastAsia="仿宋" w:hAnsi="仿宋" w:cs="宋体"/>
                <w:b/>
                <w:bCs/>
                <w:color w:val="000000"/>
                <w:kern w:val="0"/>
                <w:sz w:val="24"/>
                <w:szCs w:val="24"/>
              </w:rPr>
            </w:pPr>
            <w:r w:rsidRPr="00E1012C">
              <w:rPr>
                <w:rFonts w:ascii="仿宋" w:eastAsia="仿宋" w:hAnsi="仿宋" w:cs="宋体" w:hint="eastAsia"/>
                <w:b/>
                <w:bCs/>
                <w:color w:val="000000"/>
                <w:kern w:val="0"/>
                <w:sz w:val="24"/>
                <w:szCs w:val="24"/>
              </w:rPr>
              <w:t>学时</w:t>
            </w:r>
          </w:p>
        </w:tc>
      </w:tr>
      <w:tr w:rsidR="00787FBF" w:rsidRPr="00412FCB" w:rsidTr="000E1910">
        <w:trPr>
          <w:trHeight w:val="1137"/>
        </w:trPr>
        <w:tc>
          <w:tcPr>
            <w:tcW w:w="820" w:type="dxa"/>
            <w:vAlign w:val="center"/>
          </w:tcPr>
          <w:p w:rsidR="00787FBF" w:rsidRPr="00AA38FD" w:rsidRDefault="00787FBF" w:rsidP="006B3C9E">
            <w:pPr>
              <w:jc w:val="center"/>
              <w:rPr>
                <w:rFonts w:ascii="仿宋" w:eastAsia="仿宋" w:hAnsi="仿宋"/>
                <w:szCs w:val="21"/>
              </w:rPr>
            </w:pPr>
            <w:r w:rsidRPr="00AA38FD">
              <w:rPr>
                <w:rFonts w:ascii="仿宋" w:eastAsia="仿宋" w:hAnsi="仿宋" w:hint="eastAsia"/>
                <w:szCs w:val="21"/>
              </w:rPr>
              <w:t>1</w:t>
            </w:r>
          </w:p>
        </w:tc>
        <w:tc>
          <w:tcPr>
            <w:tcW w:w="2022" w:type="dxa"/>
            <w:vAlign w:val="center"/>
          </w:tcPr>
          <w:p w:rsidR="00787FBF" w:rsidRPr="00AA38FD" w:rsidRDefault="00787FBF" w:rsidP="00787FBF">
            <w:pPr>
              <w:rPr>
                <w:rFonts w:ascii="仿宋" w:eastAsia="仿宋" w:hAnsi="仿宋"/>
                <w:szCs w:val="21"/>
              </w:rPr>
            </w:pPr>
            <w:r>
              <w:rPr>
                <w:rFonts w:ascii="仿宋" w:eastAsia="仿宋" w:hAnsi="仿宋" w:hint="eastAsia"/>
                <w:szCs w:val="21"/>
              </w:rPr>
              <w:t>思想政治课程</w:t>
            </w:r>
            <w:r w:rsidRPr="00AA38FD">
              <w:rPr>
                <w:rFonts w:ascii="仿宋" w:eastAsia="仿宋" w:hAnsi="仿宋" w:hint="eastAsia"/>
                <w:szCs w:val="21"/>
              </w:rPr>
              <w:t>（</w:t>
            </w:r>
            <w:r>
              <w:rPr>
                <w:rFonts w:ascii="仿宋" w:eastAsia="仿宋" w:hAnsi="仿宋" w:hint="eastAsia"/>
                <w:szCs w:val="21"/>
              </w:rPr>
              <w:t>1</w:t>
            </w:r>
            <w:r w:rsidRPr="00AA38FD">
              <w:rPr>
                <w:rFonts w:ascii="仿宋" w:eastAsia="仿宋" w:hAnsi="仿宋" w:hint="eastAsia"/>
                <w:szCs w:val="21"/>
              </w:rPr>
              <w:t>期）</w:t>
            </w:r>
          </w:p>
        </w:tc>
        <w:tc>
          <w:tcPr>
            <w:tcW w:w="2256" w:type="dxa"/>
            <w:vAlign w:val="center"/>
          </w:tcPr>
          <w:p w:rsidR="00787FBF" w:rsidRPr="00AA38FD" w:rsidRDefault="00787FBF" w:rsidP="006B3C9E">
            <w:pPr>
              <w:jc w:val="center"/>
              <w:rPr>
                <w:rFonts w:ascii="仿宋" w:eastAsia="仿宋" w:hAnsi="仿宋"/>
                <w:sz w:val="28"/>
                <w:szCs w:val="28"/>
              </w:rPr>
            </w:pPr>
            <w:r w:rsidRPr="00AA38FD">
              <w:rPr>
                <w:rFonts w:ascii="仿宋" w:eastAsia="仿宋" w:hAnsi="仿宋" w:hint="eastAsia"/>
                <w:szCs w:val="21"/>
              </w:rPr>
              <w:t>资产评估机构从业人员</w:t>
            </w:r>
          </w:p>
        </w:tc>
        <w:tc>
          <w:tcPr>
            <w:tcW w:w="993" w:type="dxa"/>
            <w:vAlign w:val="center"/>
          </w:tcPr>
          <w:p w:rsidR="00787FBF" w:rsidRPr="00AA38FD" w:rsidRDefault="00787FBF" w:rsidP="006B3C9E">
            <w:pPr>
              <w:jc w:val="center"/>
              <w:rPr>
                <w:rFonts w:ascii="仿宋" w:eastAsia="仿宋" w:hAnsi="仿宋"/>
                <w:szCs w:val="21"/>
              </w:rPr>
            </w:pPr>
            <w:r>
              <w:rPr>
                <w:rFonts w:ascii="仿宋" w:eastAsia="仿宋" w:hAnsi="仿宋" w:hint="eastAsia"/>
                <w:szCs w:val="21"/>
              </w:rPr>
              <w:t>8</w:t>
            </w:r>
            <w:r>
              <w:rPr>
                <w:rFonts w:ascii="仿宋" w:eastAsia="仿宋" w:hAnsi="仿宋"/>
                <w:szCs w:val="21"/>
              </w:rPr>
              <w:t>00</w:t>
            </w:r>
          </w:p>
        </w:tc>
        <w:tc>
          <w:tcPr>
            <w:tcW w:w="3402" w:type="dxa"/>
            <w:vAlign w:val="center"/>
          </w:tcPr>
          <w:p w:rsidR="00787FBF" w:rsidRPr="00AA38FD" w:rsidRDefault="00787FBF" w:rsidP="006B3C9E">
            <w:pPr>
              <w:rPr>
                <w:rFonts w:ascii="仿宋" w:eastAsia="仿宋" w:hAnsi="仿宋"/>
                <w:szCs w:val="21"/>
              </w:rPr>
            </w:pPr>
            <w:r w:rsidRPr="00AA38FD">
              <w:rPr>
                <w:rFonts w:ascii="仿宋" w:eastAsia="仿宋" w:hAnsi="仿宋" w:hint="eastAsia"/>
                <w:szCs w:val="21"/>
              </w:rPr>
              <w:t>党的二十大精神解读及职业道德与</w:t>
            </w:r>
            <w:r>
              <w:rPr>
                <w:rFonts w:ascii="仿宋" w:eastAsia="仿宋" w:hAnsi="仿宋" w:hint="eastAsia"/>
                <w:szCs w:val="21"/>
              </w:rPr>
              <w:t>风险警示</w:t>
            </w:r>
            <w:r w:rsidRPr="00AA38FD">
              <w:rPr>
                <w:rFonts w:ascii="仿宋" w:eastAsia="仿宋" w:hAnsi="仿宋" w:hint="eastAsia"/>
                <w:szCs w:val="21"/>
              </w:rPr>
              <w:t>教育</w:t>
            </w:r>
            <w:r>
              <w:rPr>
                <w:rFonts w:ascii="仿宋" w:eastAsia="仿宋" w:hAnsi="仿宋" w:hint="eastAsia"/>
                <w:szCs w:val="21"/>
              </w:rPr>
              <w:t>相关内容</w:t>
            </w:r>
            <w:bookmarkStart w:id="0" w:name="_GoBack"/>
            <w:bookmarkEnd w:id="0"/>
          </w:p>
        </w:tc>
        <w:tc>
          <w:tcPr>
            <w:tcW w:w="1290" w:type="dxa"/>
            <w:vAlign w:val="center"/>
          </w:tcPr>
          <w:p w:rsidR="00787FBF" w:rsidRPr="00AA38FD" w:rsidRDefault="00787FBF" w:rsidP="006B3C9E">
            <w:pPr>
              <w:jc w:val="center"/>
              <w:rPr>
                <w:rFonts w:ascii="仿宋" w:eastAsia="仿宋" w:hAnsi="仿宋"/>
                <w:szCs w:val="21"/>
              </w:rPr>
            </w:pPr>
            <w:r w:rsidRPr="00AA38FD">
              <w:rPr>
                <w:rFonts w:ascii="仿宋" w:eastAsia="仿宋" w:hAnsi="仿宋" w:hint="eastAsia"/>
                <w:szCs w:val="21"/>
              </w:rPr>
              <w:t>直播</w:t>
            </w:r>
          </w:p>
        </w:tc>
        <w:tc>
          <w:tcPr>
            <w:tcW w:w="1119" w:type="dxa"/>
            <w:vAlign w:val="center"/>
          </w:tcPr>
          <w:p w:rsidR="00787FBF" w:rsidRPr="00AA38FD" w:rsidRDefault="00787FBF" w:rsidP="006B3C9E">
            <w:pPr>
              <w:jc w:val="center"/>
              <w:rPr>
                <w:rFonts w:ascii="仿宋" w:eastAsia="仿宋" w:hAnsi="仿宋"/>
                <w:szCs w:val="21"/>
              </w:rPr>
            </w:pPr>
            <w:r>
              <w:rPr>
                <w:rFonts w:ascii="仿宋" w:eastAsia="仿宋" w:hAnsi="仿宋" w:hint="eastAsia"/>
                <w:szCs w:val="21"/>
              </w:rPr>
              <w:t>培训网</w:t>
            </w:r>
          </w:p>
        </w:tc>
        <w:tc>
          <w:tcPr>
            <w:tcW w:w="1276" w:type="dxa"/>
            <w:vMerge w:val="restart"/>
            <w:vAlign w:val="center"/>
          </w:tcPr>
          <w:p w:rsidR="00787FBF" w:rsidRDefault="00787FBF" w:rsidP="006B3C9E">
            <w:pPr>
              <w:snapToGrid w:val="0"/>
              <w:jc w:val="center"/>
              <w:rPr>
                <w:rFonts w:ascii="仿宋" w:eastAsia="仿宋" w:hAnsi="仿宋"/>
                <w:szCs w:val="21"/>
              </w:rPr>
            </w:pPr>
            <w:r w:rsidRPr="00AA38FD">
              <w:rPr>
                <w:rFonts w:ascii="仿宋" w:eastAsia="仿宋" w:hAnsi="仿宋" w:hint="eastAsia"/>
                <w:szCs w:val="21"/>
              </w:rPr>
              <w:t>3月-12月</w:t>
            </w:r>
          </w:p>
          <w:p w:rsidR="00787FBF" w:rsidRPr="00AA38FD" w:rsidRDefault="00787FBF" w:rsidP="00B53459">
            <w:pPr>
              <w:snapToGrid w:val="0"/>
              <w:jc w:val="center"/>
              <w:rPr>
                <w:rFonts w:ascii="仿宋" w:eastAsia="仿宋" w:hAnsi="仿宋"/>
                <w:szCs w:val="21"/>
              </w:rPr>
            </w:pPr>
          </w:p>
        </w:tc>
        <w:tc>
          <w:tcPr>
            <w:tcW w:w="714" w:type="dxa"/>
            <w:vAlign w:val="center"/>
          </w:tcPr>
          <w:p w:rsidR="00787FBF" w:rsidRPr="00AA38FD" w:rsidRDefault="00787FBF" w:rsidP="006B3C9E">
            <w:pPr>
              <w:jc w:val="center"/>
              <w:rPr>
                <w:rFonts w:ascii="仿宋" w:eastAsia="仿宋" w:hAnsi="仿宋"/>
                <w:sz w:val="28"/>
                <w:szCs w:val="28"/>
              </w:rPr>
            </w:pPr>
            <w:r>
              <w:rPr>
                <w:rFonts w:ascii="仿宋" w:eastAsia="仿宋" w:hAnsi="仿宋" w:hint="eastAsia"/>
                <w:szCs w:val="21"/>
              </w:rPr>
              <w:t>3</w:t>
            </w:r>
          </w:p>
        </w:tc>
      </w:tr>
      <w:tr w:rsidR="003D0E4A" w:rsidRPr="00412FCB" w:rsidTr="000E1910">
        <w:trPr>
          <w:trHeight w:val="1137"/>
        </w:trPr>
        <w:tc>
          <w:tcPr>
            <w:tcW w:w="820" w:type="dxa"/>
            <w:vAlign w:val="center"/>
          </w:tcPr>
          <w:p w:rsidR="003D0E4A" w:rsidRPr="00AA38FD" w:rsidRDefault="003D0E4A" w:rsidP="006B3C9E">
            <w:pPr>
              <w:jc w:val="center"/>
              <w:rPr>
                <w:rFonts w:ascii="仿宋" w:eastAsia="仿宋" w:hAnsi="仿宋"/>
                <w:szCs w:val="21"/>
              </w:rPr>
            </w:pPr>
            <w:r>
              <w:rPr>
                <w:rFonts w:ascii="仿宋" w:eastAsia="仿宋" w:hAnsi="仿宋" w:hint="eastAsia"/>
                <w:szCs w:val="21"/>
              </w:rPr>
              <w:t>2</w:t>
            </w:r>
          </w:p>
        </w:tc>
        <w:tc>
          <w:tcPr>
            <w:tcW w:w="2022" w:type="dxa"/>
            <w:vAlign w:val="center"/>
          </w:tcPr>
          <w:p w:rsidR="003D0E4A" w:rsidRPr="00AA38FD" w:rsidRDefault="003D0E4A" w:rsidP="006B3C9E">
            <w:pPr>
              <w:rPr>
                <w:rFonts w:ascii="仿宋" w:eastAsia="仿宋" w:hAnsi="仿宋"/>
                <w:szCs w:val="21"/>
              </w:rPr>
            </w:pPr>
            <w:r w:rsidRPr="00AA38FD">
              <w:rPr>
                <w:rFonts w:ascii="仿宋" w:eastAsia="仿宋" w:hAnsi="仿宋" w:hint="eastAsia"/>
                <w:szCs w:val="21"/>
              </w:rPr>
              <w:t>行业职业道德建设</w:t>
            </w:r>
            <w:r>
              <w:rPr>
                <w:rFonts w:ascii="仿宋" w:eastAsia="仿宋" w:hAnsi="仿宋" w:hint="eastAsia"/>
                <w:szCs w:val="21"/>
              </w:rPr>
              <w:t>（1期）</w:t>
            </w:r>
          </w:p>
        </w:tc>
        <w:tc>
          <w:tcPr>
            <w:tcW w:w="2256" w:type="dxa"/>
            <w:vAlign w:val="center"/>
          </w:tcPr>
          <w:p w:rsidR="003D0E4A" w:rsidRPr="00AA38FD" w:rsidRDefault="003D0E4A" w:rsidP="006B3C9E">
            <w:pPr>
              <w:jc w:val="center"/>
              <w:rPr>
                <w:rFonts w:ascii="仿宋" w:eastAsia="仿宋" w:hAnsi="仿宋"/>
                <w:szCs w:val="21"/>
              </w:rPr>
            </w:pPr>
            <w:r w:rsidRPr="00AA38FD">
              <w:rPr>
                <w:rFonts w:ascii="仿宋" w:eastAsia="仿宋" w:hAnsi="仿宋" w:hint="eastAsia"/>
                <w:szCs w:val="21"/>
              </w:rPr>
              <w:t>资产评估机构从业人员</w:t>
            </w:r>
          </w:p>
        </w:tc>
        <w:tc>
          <w:tcPr>
            <w:tcW w:w="993" w:type="dxa"/>
            <w:vMerge w:val="restart"/>
            <w:vAlign w:val="center"/>
          </w:tcPr>
          <w:p w:rsidR="003D0E4A" w:rsidRDefault="003D0E4A" w:rsidP="006B3C9E">
            <w:pPr>
              <w:jc w:val="center"/>
              <w:rPr>
                <w:rFonts w:ascii="仿宋" w:eastAsia="仿宋" w:hAnsi="仿宋"/>
                <w:szCs w:val="21"/>
              </w:rPr>
            </w:pPr>
            <w:r>
              <w:rPr>
                <w:rFonts w:ascii="仿宋" w:eastAsia="仿宋" w:hAnsi="仿宋" w:hint="eastAsia"/>
                <w:szCs w:val="21"/>
              </w:rPr>
              <w:t>150</w:t>
            </w:r>
          </w:p>
        </w:tc>
        <w:tc>
          <w:tcPr>
            <w:tcW w:w="3402" w:type="dxa"/>
            <w:vAlign w:val="center"/>
          </w:tcPr>
          <w:p w:rsidR="003D0E4A" w:rsidRPr="00AA38FD" w:rsidRDefault="006A18D0" w:rsidP="006B3C9E">
            <w:pPr>
              <w:rPr>
                <w:rFonts w:ascii="仿宋" w:eastAsia="仿宋" w:hAnsi="仿宋"/>
                <w:szCs w:val="21"/>
              </w:rPr>
            </w:pPr>
            <w:r>
              <w:rPr>
                <w:rFonts w:ascii="仿宋" w:eastAsia="仿宋" w:hAnsi="仿宋" w:hint="eastAsia"/>
                <w:szCs w:val="21"/>
              </w:rPr>
              <w:t>职业道德与风险警示教育相关内容</w:t>
            </w:r>
          </w:p>
        </w:tc>
        <w:tc>
          <w:tcPr>
            <w:tcW w:w="1290" w:type="dxa"/>
            <w:vMerge w:val="restart"/>
            <w:vAlign w:val="center"/>
          </w:tcPr>
          <w:p w:rsidR="003D0E4A" w:rsidRPr="0033087B" w:rsidRDefault="003D0E4A" w:rsidP="00B53459">
            <w:pPr>
              <w:jc w:val="center"/>
              <w:rPr>
                <w:rFonts w:ascii="仿宋" w:eastAsia="仿宋" w:hAnsi="仿宋"/>
                <w:szCs w:val="21"/>
              </w:rPr>
            </w:pPr>
            <w:r w:rsidRPr="00AA38FD">
              <w:rPr>
                <w:rFonts w:ascii="仿宋" w:eastAsia="仿宋" w:hAnsi="仿宋" w:hint="eastAsia"/>
                <w:szCs w:val="21"/>
              </w:rPr>
              <w:t>面授</w:t>
            </w:r>
          </w:p>
          <w:p w:rsidR="003D0E4A" w:rsidRPr="00AA38FD" w:rsidRDefault="003D0E4A" w:rsidP="006B3C9E">
            <w:pPr>
              <w:jc w:val="center"/>
              <w:rPr>
                <w:rFonts w:ascii="仿宋" w:eastAsia="仿宋" w:hAnsi="仿宋"/>
                <w:szCs w:val="21"/>
              </w:rPr>
            </w:pPr>
          </w:p>
        </w:tc>
        <w:tc>
          <w:tcPr>
            <w:tcW w:w="1119" w:type="dxa"/>
            <w:vMerge w:val="restart"/>
            <w:vAlign w:val="center"/>
          </w:tcPr>
          <w:p w:rsidR="003D0E4A" w:rsidRPr="00860FE6" w:rsidRDefault="003D0E4A" w:rsidP="006B3C9E">
            <w:pPr>
              <w:rPr>
                <w:rFonts w:ascii="仿宋" w:eastAsia="仿宋" w:hAnsi="仿宋"/>
                <w:szCs w:val="21"/>
              </w:rPr>
            </w:pPr>
            <w:r w:rsidRPr="00860FE6">
              <w:rPr>
                <w:rFonts w:ascii="仿宋" w:eastAsia="仿宋" w:hAnsi="仿宋" w:hint="eastAsia"/>
                <w:szCs w:val="21"/>
              </w:rPr>
              <w:t>北京评协</w:t>
            </w:r>
          </w:p>
          <w:p w:rsidR="003D0E4A" w:rsidRDefault="003D0E4A" w:rsidP="00B53459">
            <w:pPr>
              <w:jc w:val="center"/>
              <w:rPr>
                <w:rFonts w:ascii="仿宋" w:eastAsia="仿宋" w:hAnsi="仿宋"/>
                <w:szCs w:val="21"/>
              </w:rPr>
            </w:pPr>
            <w:r w:rsidRPr="00860FE6">
              <w:rPr>
                <w:rFonts w:ascii="仿宋" w:eastAsia="仿宋" w:hAnsi="仿宋" w:hint="eastAsia"/>
                <w:szCs w:val="21"/>
              </w:rPr>
              <w:t>5层会议室</w:t>
            </w:r>
          </w:p>
        </w:tc>
        <w:tc>
          <w:tcPr>
            <w:tcW w:w="1276" w:type="dxa"/>
            <w:vMerge/>
            <w:vAlign w:val="center"/>
          </w:tcPr>
          <w:p w:rsidR="003D0E4A" w:rsidRPr="00AA38FD" w:rsidRDefault="003D0E4A" w:rsidP="006B3C9E">
            <w:pPr>
              <w:snapToGrid w:val="0"/>
              <w:jc w:val="center"/>
              <w:rPr>
                <w:rFonts w:ascii="仿宋" w:eastAsia="仿宋" w:hAnsi="仿宋"/>
                <w:szCs w:val="21"/>
              </w:rPr>
            </w:pPr>
          </w:p>
        </w:tc>
        <w:tc>
          <w:tcPr>
            <w:tcW w:w="714" w:type="dxa"/>
            <w:vAlign w:val="center"/>
          </w:tcPr>
          <w:p w:rsidR="003D0E4A" w:rsidRPr="008C4F12"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1829"/>
        </w:trPr>
        <w:tc>
          <w:tcPr>
            <w:tcW w:w="820" w:type="dxa"/>
            <w:vAlign w:val="center"/>
          </w:tcPr>
          <w:p w:rsidR="003D0E4A" w:rsidRPr="0033087B" w:rsidRDefault="003D0E4A" w:rsidP="006B3C9E">
            <w:pPr>
              <w:jc w:val="center"/>
              <w:rPr>
                <w:rFonts w:ascii="仿宋" w:eastAsia="仿宋" w:hAnsi="仿宋"/>
                <w:szCs w:val="21"/>
              </w:rPr>
            </w:pPr>
            <w:r>
              <w:rPr>
                <w:rFonts w:ascii="仿宋" w:eastAsia="仿宋" w:hAnsi="仿宋" w:hint="eastAsia"/>
                <w:szCs w:val="21"/>
              </w:rPr>
              <w:t>3</w:t>
            </w:r>
          </w:p>
        </w:tc>
        <w:tc>
          <w:tcPr>
            <w:tcW w:w="2022" w:type="dxa"/>
            <w:vAlign w:val="center"/>
          </w:tcPr>
          <w:p w:rsidR="003D0E4A" w:rsidRPr="0033087B" w:rsidRDefault="003D0E4A" w:rsidP="006B3C9E">
            <w:pPr>
              <w:rPr>
                <w:rFonts w:ascii="仿宋" w:eastAsia="仿宋" w:hAnsi="仿宋"/>
                <w:szCs w:val="21"/>
              </w:rPr>
            </w:pPr>
            <w:r w:rsidRPr="0033087B">
              <w:rPr>
                <w:rFonts w:ascii="仿宋" w:eastAsia="仿宋" w:hAnsi="仿宋" w:hint="eastAsia"/>
                <w:szCs w:val="21"/>
              </w:rPr>
              <w:t>新备案从事证券服务业务资产评估机构培训班</w:t>
            </w:r>
            <w:r w:rsidRPr="00AA38FD">
              <w:rPr>
                <w:rFonts w:ascii="仿宋" w:eastAsia="仿宋" w:hAnsi="仿宋" w:hint="eastAsia"/>
                <w:szCs w:val="21"/>
              </w:rPr>
              <w:t>（</w:t>
            </w:r>
            <w:r>
              <w:rPr>
                <w:rFonts w:ascii="仿宋" w:eastAsia="仿宋" w:hAnsi="仿宋" w:hint="eastAsia"/>
                <w:szCs w:val="21"/>
              </w:rPr>
              <w:t>1</w:t>
            </w:r>
            <w:r w:rsidRPr="00AA38FD">
              <w:rPr>
                <w:rFonts w:ascii="仿宋" w:eastAsia="仿宋" w:hAnsi="仿宋" w:hint="eastAsia"/>
                <w:szCs w:val="21"/>
              </w:rPr>
              <w:t>期）</w:t>
            </w:r>
          </w:p>
        </w:tc>
        <w:tc>
          <w:tcPr>
            <w:tcW w:w="2256" w:type="dxa"/>
            <w:vAlign w:val="center"/>
          </w:tcPr>
          <w:p w:rsidR="003D0E4A" w:rsidRPr="0033087B" w:rsidRDefault="003D0E4A" w:rsidP="006B3C9E">
            <w:pPr>
              <w:jc w:val="center"/>
              <w:rPr>
                <w:rFonts w:ascii="仿宋" w:eastAsia="仿宋" w:hAnsi="仿宋"/>
                <w:szCs w:val="21"/>
              </w:rPr>
            </w:pPr>
            <w:r w:rsidRPr="0033087B">
              <w:rPr>
                <w:rFonts w:ascii="仿宋" w:eastAsia="仿宋" w:hAnsi="仿宋" w:hint="eastAsia"/>
                <w:szCs w:val="21"/>
              </w:rPr>
              <w:t>资产评估机构负责人</w:t>
            </w:r>
          </w:p>
        </w:tc>
        <w:tc>
          <w:tcPr>
            <w:tcW w:w="993" w:type="dxa"/>
            <w:vMerge/>
            <w:vAlign w:val="center"/>
          </w:tcPr>
          <w:p w:rsidR="003D0E4A" w:rsidRPr="0033087B" w:rsidRDefault="003D0E4A" w:rsidP="006B3C9E">
            <w:pPr>
              <w:jc w:val="center"/>
              <w:rPr>
                <w:rFonts w:ascii="仿宋" w:eastAsia="仿宋" w:hAnsi="仿宋"/>
                <w:szCs w:val="21"/>
              </w:rPr>
            </w:pPr>
          </w:p>
        </w:tc>
        <w:tc>
          <w:tcPr>
            <w:tcW w:w="3402" w:type="dxa"/>
            <w:vAlign w:val="center"/>
          </w:tcPr>
          <w:p w:rsidR="003D0E4A" w:rsidRPr="0033087B" w:rsidRDefault="003D0E4A" w:rsidP="006B3C9E">
            <w:pPr>
              <w:rPr>
                <w:rFonts w:ascii="仿宋" w:eastAsia="仿宋" w:hAnsi="仿宋"/>
                <w:szCs w:val="21"/>
              </w:rPr>
            </w:pPr>
            <w:r w:rsidRPr="0033087B">
              <w:rPr>
                <w:rFonts w:ascii="仿宋" w:eastAsia="仿宋" w:hAnsi="仿宋" w:hint="eastAsia"/>
                <w:szCs w:val="21"/>
              </w:rPr>
              <w:t>资产评估机构从事证券服务业务备案管理规定讲解；资产评估机构从事证券服务业务相关法律法规和</w:t>
            </w:r>
            <w:r w:rsidR="006A18D0">
              <w:rPr>
                <w:rFonts w:ascii="仿宋" w:eastAsia="仿宋" w:hAnsi="仿宋" w:hint="eastAsia"/>
                <w:szCs w:val="21"/>
              </w:rPr>
              <w:t>监管规则讲解；证券业资产评估机构内部治理与质量控制关键事项讲解</w:t>
            </w:r>
          </w:p>
        </w:tc>
        <w:tc>
          <w:tcPr>
            <w:tcW w:w="1290" w:type="dxa"/>
            <w:vMerge/>
            <w:vAlign w:val="center"/>
          </w:tcPr>
          <w:p w:rsidR="003D0E4A" w:rsidRPr="0033087B" w:rsidRDefault="003D0E4A" w:rsidP="006B3C9E">
            <w:pPr>
              <w:jc w:val="center"/>
              <w:rPr>
                <w:rFonts w:ascii="仿宋" w:eastAsia="仿宋" w:hAnsi="仿宋"/>
                <w:szCs w:val="21"/>
              </w:rPr>
            </w:pPr>
          </w:p>
        </w:tc>
        <w:tc>
          <w:tcPr>
            <w:tcW w:w="1119" w:type="dxa"/>
            <w:vMerge/>
            <w:vAlign w:val="center"/>
          </w:tcPr>
          <w:p w:rsidR="003D0E4A" w:rsidRPr="0033087B" w:rsidRDefault="003D0E4A" w:rsidP="00B53459">
            <w:pPr>
              <w:jc w:val="center"/>
              <w:rPr>
                <w:rFonts w:ascii="仿宋" w:eastAsia="仿宋" w:hAnsi="仿宋"/>
                <w:szCs w:val="21"/>
              </w:rPr>
            </w:pPr>
          </w:p>
        </w:tc>
        <w:tc>
          <w:tcPr>
            <w:tcW w:w="1276" w:type="dxa"/>
            <w:vMerge/>
            <w:vAlign w:val="center"/>
          </w:tcPr>
          <w:p w:rsidR="003D0E4A" w:rsidRPr="0033087B" w:rsidRDefault="003D0E4A" w:rsidP="006B3C9E">
            <w:pPr>
              <w:snapToGrid w:val="0"/>
              <w:jc w:val="center"/>
              <w:rPr>
                <w:rFonts w:ascii="仿宋" w:eastAsia="仿宋" w:hAnsi="仿宋"/>
                <w:szCs w:val="21"/>
              </w:rPr>
            </w:pPr>
          </w:p>
        </w:tc>
        <w:tc>
          <w:tcPr>
            <w:tcW w:w="714" w:type="dxa"/>
            <w:vAlign w:val="center"/>
          </w:tcPr>
          <w:p w:rsidR="003D0E4A" w:rsidRPr="0033087B" w:rsidRDefault="003D0E4A" w:rsidP="006B3C9E">
            <w:pPr>
              <w:jc w:val="center"/>
              <w:rPr>
                <w:rFonts w:ascii="仿宋" w:eastAsia="仿宋" w:hAnsi="仿宋"/>
                <w:szCs w:val="21"/>
              </w:rPr>
            </w:pPr>
            <w:r>
              <w:rPr>
                <w:rFonts w:ascii="仿宋" w:eastAsia="仿宋" w:hAnsi="仿宋" w:hint="eastAsia"/>
                <w:szCs w:val="21"/>
              </w:rPr>
              <w:t>8</w:t>
            </w:r>
          </w:p>
        </w:tc>
      </w:tr>
      <w:tr w:rsidR="003D0E4A" w:rsidRPr="00412FCB" w:rsidTr="000E1910">
        <w:trPr>
          <w:trHeight w:val="1398"/>
        </w:trPr>
        <w:tc>
          <w:tcPr>
            <w:tcW w:w="820" w:type="dxa"/>
            <w:vAlign w:val="center"/>
          </w:tcPr>
          <w:p w:rsidR="003D0E4A" w:rsidRPr="005E3BCA" w:rsidRDefault="003D0E4A" w:rsidP="006B3C9E">
            <w:pPr>
              <w:jc w:val="center"/>
              <w:rPr>
                <w:rFonts w:ascii="仿宋" w:eastAsia="仿宋" w:hAnsi="仿宋"/>
                <w:szCs w:val="21"/>
              </w:rPr>
            </w:pPr>
            <w:r>
              <w:rPr>
                <w:rFonts w:ascii="仿宋" w:eastAsia="仿宋" w:hAnsi="仿宋" w:hint="eastAsia"/>
                <w:szCs w:val="21"/>
              </w:rPr>
              <w:t>4</w:t>
            </w:r>
          </w:p>
        </w:tc>
        <w:tc>
          <w:tcPr>
            <w:tcW w:w="2022" w:type="dxa"/>
            <w:vAlign w:val="center"/>
          </w:tcPr>
          <w:p w:rsidR="003D0E4A" w:rsidRPr="005E3BCA" w:rsidRDefault="003D0E4A" w:rsidP="00787FBF">
            <w:pPr>
              <w:rPr>
                <w:rFonts w:ascii="仿宋" w:eastAsia="仿宋" w:hAnsi="仿宋"/>
                <w:szCs w:val="21"/>
              </w:rPr>
            </w:pPr>
            <w:r w:rsidRPr="005E3BCA">
              <w:rPr>
                <w:rFonts w:ascii="仿宋" w:eastAsia="仿宋" w:hAnsi="仿宋" w:hint="eastAsia"/>
                <w:szCs w:val="21"/>
              </w:rPr>
              <w:t>资产评估准则</w:t>
            </w:r>
            <w:r>
              <w:rPr>
                <w:rFonts w:ascii="仿宋" w:eastAsia="仿宋" w:hAnsi="仿宋" w:hint="eastAsia"/>
                <w:szCs w:val="21"/>
              </w:rPr>
              <w:t>及</w:t>
            </w:r>
            <w:r>
              <w:rPr>
                <w:rFonts w:ascii="仿宋" w:eastAsia="仿宋" w:hAnsi="仿宋"/>
                <w:szCs w:val="21"/>
              </w:rPr>
              <w:t>相关政策法规</w:t>
            </w:r>
            <w:r>
              <w:rPr>
                <w:rFonts w:ascii="仿宋" w:eastAsia="仿宋" w:hAnsi="仿宋" w:hint="eastAsia"/>
                <w:szCs w:val="21"/>
              </w:rPr>
              <w:t>解读（1期）</w:t>
            </w:r>
          </w:p>
        </w:tc>
        <w:tc>
          <w:tcPr>
            <w:tcW w:w="2256" w:type="dxa"/>
            <w:vAlign w:val="center"/>
          </w:tcPr>
          <w:p w:rsidR="003D0E4A" w:rsidRPr="005E3BCA" w:rsidRDefault="003D0E4A" w:rsidP="006B3C9E">
            <w:pPr>
              <w:jc w:val="center"/>
              <w:rPr>
                <w:rFonts w:ascii="仿宋" w:eastAsia="仿宋" w:hAnsi="仿宋"/>
                <w:szCs w:val="21"/>
              </w:rPr>
            </w:pPr>
            <w:r w:rsidRPr="005E3BCA">
              <w:rPr>
                <w:rFonts w:ascii="仿宋" w:eastAsia="仿宋" w:hAnsi="仿宋" w:hint="eastAsia"/>
                <w:szCs w:val="21"/>
              </w:rPr>
              <w:t>资产评估机构从业人员</w:t>
            </w:r>
          </w:p>
        </w:tc>
        <w:tc>
          <w:tcPr>
            <w:tcW w:w="993" w:type="dxa"/>
            <w:vMerge/>
            <w:vAlign w:val="center"/>
          </w:tcPr>
          <w:p w:rsidR="003D0E4A" w:rsidRPr="005E3BCA" w:rsidRDefault="003D0E4A" w:rsidP="006B3C9E">
            <w:pPr>
              <w:jc w:val="center"/>
              <w:rPr>
                <w:rFonts w:ascii="仿宋" w:eastAsia="仿宋" w:hAnsi="仿宋"/>
                <w:szCs w:val="21"/>
              </w:rPr>
            </w:pPr>
          </w:p>
        </w:tc>
        <w:tc>
          <w:tcPr>
            <w:tcW w:w="3402" w:type="dxa"/>
            <w:vAlign w:val="center"/>
          </w:tcPr>
          <w:p w:rsidR="003D0E4A" w:rsidRPr="005E3BCA" w:rsidRDefault="006A18D0" w:rsidP="00787FBF">
            <w:pPr>
              <w:rPr>
                <w:rFonts w:ascii="仿宋" w:eastAsia="仿宋" w:hAnsi="仿宋"/>
                <w:szCs w:val="21"/>
              </w:rPr>
            </w:pPr>
            <w:r>
              <w:rPr>
                <w:rFonts w:ascii="仿宋" w:eastAsia="仿宋" w:hAnsi="仿宋" w:hint="eastAsia"/>
                <w:szCs w:val="21"/>
              </w:rPr>
              <w:t>资产评估执业准则讲解</w:t>
            </w:r>
          </w:p>
        </w:tc>
        <w:tc>
          <w:tcPr>
            <w:tcW w:w="1290" w:type="dxa"/>
            <w:vMerge/>
            <w:vAlign w:val="center"/>
          </w:tcPr>
          <w:p w:rsidR="003D0E4A" w:rsidRPr="005E3BCA" w:rsidRDefault="003D0E4A" w:rsidP="006B3C9E">
            <w:pPr>
              <w:jc w:val="center"/>
              <w:rPr>
                <w:rFonts w:ascii="仿宋" w:eastAsia="仿宋" w:hAnsi="仿宋"/>
                <w:szCs w:val="21"/>
              </w:rPr>
            </w:pPr>
          </w:p>
        </w:tc>
        <w:tc>
          <w:tcPr>
            <w:tcW w:w="1119" w:type="dxa"/>
            <w:vMerge/>
            <w:vAlign w:val="center"/>
          </w:tcPr>
          <w:p w:rsidR="003D0E4A" w:rsidRPr="005E3BCA" w:rsidRDefault="003D0E4A" w:rsidP="00B53459">
            <w:pPr>
              <w:rPr>
                <w:rFonts w:ascii="仿宋" w:eastAsia="仿宋" w:hAnsi="仿宋"/>
                <w:szCs w:val="21"/>
              </w:rPr>
            </w:pPr>
          </w:p>
        </w:tc>
        <w:tc>
          <w:tcPr>
            <w:tcW w:w="1276" w:type="dxa"/>
            <w:vMerge/>
            <w:vAlign w:val="center"/>
          </w:tcPr>
          <w:p w:rsidR="003D0E4A" w:rsidRPr="005E3BCA" w:rsidRDefault="003D0E4A" w:rsidP="006B3C9E">
            <w:pPr>
              <w:snapToGrid w:val="0"/>
              <w:jc w:val="center"/>
              <w:rPr>
                <w:rFonts w:ascii="仿宋" w:eastAsia="仿宋" w:hAnsi="仿宋"/>
                <w:szCs w:val="21"/>
              </w:rPr>
            </w:pPr>
          </w:p>
        </w:tc>
        <w:tc>
          <w:tcPr>
            <w:tcW w:w="714" w:type="dxa"/>
            <w:vAlign w:val="center"/>
          </w:tcPr>
          <w:p w:rsidR="003D0E4A" w:rsidRPr="008C4F12"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1031"/>
        </w:trPr>
        <w:tc>
          <w:tcPr>
            <w:tcW w:w="820" w:type="dxa"/>
            <w:vAlign w:val="center"/>
          </w:tcPr>
          <w:p w:rsidR="003D0E4A" w:rsidRPr="005E3BCA" w:rsidRDefault="003D0E4A" w:rsidP="006B3C9E">
            <w:pPr>
              <w:jc w:val="center"/>
              <w:rPr>
                <w:rFonts w:ascii="仿宋" w:eastAsia="仿宋" w:hAnsi="仿宋"/>
                <w:szCs w:val="21"/>
              </w:rPr>
            </w:pPr>
            <w:r>
              <w:rPr>
                <w:rFonts w:ascii="仿宋" w:eastAsia="仿宋" w:hAnsi="仿宋" w:hint="eastAsia"/>
                <w:szCs w:val="21"/>
              </w:rPr>
              <w:t>5</w:t>
            </w:r>
          </w:p>
        </w:tc>
        <w:tc>
          <w:tcPr>
            <w:tcW w:w="2022" w:type="dxa"/>
            <w:vAlign w:val="center"/>
          </w:tcPr>
          <w:p w:rsidR="003D0E4A" w:rsidRPr="00B610D3" w:rsidRDefault="003D0E4A" w:rsidP="006B3C9E">
            <w:pPr>
              <w:jc w:val="center"/>
              <w:rPr>
                <w:rFonts w:ascii="仿宋" w:eastAsia="仿宋" w:hAnsi="仿宋"/>
                <w:szCs w:val="21"/>
              </w:rPr>
            </w:pPr>
            <w:r w:rsidRPr="00B610D3">
              <w:rPr>
                <w:rFonts w:ascii="仿宋" w:eastAsia="仿宋" w:hAnsi="仿宋" w:hint="eastAsia"/>
                <w:szCs w:val="21"/>
              </w:rPr>
              <w:t>企业价值评估</w:t>
            </w:r>
            <w:r w:rsidRPr="00AA38FD">
              <w:rPr>
                <w:rFonts w:ascii="仿宋" w:eastAsia="仿宋" w:hAnsi="仿宋" w:hint="eastAsia"/>
                <w:szCs w:val="21"/>
              </w:rPr>
              <w:t>（</w:t>
            </w:r>
            <w:r>
              <w:rPr>
                <w:rFonts w:ascii="仿宋" w:eastAsia="仿宋" w:hAnsi="仿宋" w:hint="eastAsia"/>
                <w:szCs w:val="21"/>
              </w:rPr>
              <w:t>1</w:t>
            </w:r>
            <w:r w:rsidRPr="00AA38FD">
              <w:rPr>
                <w:rFonts w:ascii="仿宋" w:eastAsia="仿宋" w:hAnsi="仿宋" w:hint="eastAsia"/>
                <w:szCs w:val="21"/>
              </w:rPr>
              <w:t>期）</w:t>
            </w:r>
          </w:p>
        </w:tc>
        <w:tc>
          <w:tcPr>
            <w:tcW w:w="2256" w:type="dxa"/>
            <w:vAlign w:val="bottom"/>
          </w:tcPr>
          <w:p w:rsidR="003D0E4A" w:rsidRPr="00B610D3" w:rsidRDefault="003D0E4A" w:rsidP="006B3C9E">
            <w:pPr>
              <w:jc w:val="center"/>
              <w:rPr>
                <w:rFonts w:ascii="仿宋" w:eastAsia="仿宋" w:hAnsi="仿宋"/>
                <w:szCs w:val="21"/>
              </w:rPr>
            </w:pPr>
            <w:r w:rsidRPr="005E3BCA">
              <w:rPr>
                <w:rFonts w:ascii="仿宋" w:eastAsia="仿宋" w:hAnsi="仿宋" w:hint="eastAsia"/>
                <w:szCs w:val="21"/>
              </w:rPr>
              <w:t>资产评估机构</w:t>
            </w:r>
            <w:r>
              <w:rPr>
                <w:rFonts w:ascii="仿宋" w:eastAsia="仿宋" w:hAnsi="仿宋" w:hint="eastAsia"/>
                <w:szCs w:val="21"/>
              </w:rPr>
              <w:t>项目经理级以上人员</w:t>
            </w:r>
          </w:p>
        </w:tc>
        <w:tc>
          <w:tcPr>
            <w:tcW w:w="993" w:type="dxa"/>
            <w:vMerge/>
            <w:vAlign w:val="center"/>
          </w:tcPr>
          <w:p w:rsidR="003D0E4A" w:rsidRPr="00B610D3" w:rsidRDefault="003D0E4A" w:rsidP="006B3C9E">
            <w:pPr>
              <w:jc w:val="center"/>
              <w:rPr>
                <w:rFonts w:ascii="仿宋" w:eastAsia="仿宋" w:hAnsi="仿宋"/>
                <w:szCs w:val="21"/>
              </w:rPr>
            </w:pPr>
          </w:p>
        </w:tc>
        <w:tc>
          <w:tcPr>
            <w:tcW w:w="3402" w:type="dxa"/>
            <w:vAlign w:val="center"/>
          </w:tcPr>
          <w:p w:rsidR="003D0E4A" w:rsidRPr="00B610D3" w:rsidRDefault="003D0E4A" w:rsidP="006B3C9E">
            <w:pPr>
              <w:rPr>
                <w:rFonts w:ascii="仿宋" w:eastAsia="仿宋" w:hAnsi="仿宋"/>
                <w:szCs w:val="21"/>
              </w:rPr>
            </w:pPr>
            <w:r w:rsidRPr="002179C2">
              <w:rPr>
                <w:rFonts w:ascii="仿宋" w:eastAsia="仿宋" w:hAnsi="仿宋" w:hint="eastAsia"/>
                <w:szCs w:val="21"/>
              </w:rPr>
              <w:t>企业价值市场法</w:t>
            </w:r>
            <w:r>
              <w:rPr>
                <w:rFonts w:ascii="仿宋" w:eastAsia="仿宋" w:hAnsi="仿宋" w:hint="eastAsia"/>
                <w:szCs w:val="21"/>
              </w:rPr>
              <w:t>、</w:t>
            </w:r>
            <w:r w:rsidRPr="002179C2">
              <w:rPr>
                <w:rFonts w:ascii="仿宋" w:eastAsia="仿宋" w:hAnsi="仿宋" w:hint="eastAsia"/>
                <w:szCs w:val="21"/>
              </w:rPr>
              <w:t>收益法评估重点、难点问题解析</w:t>
            </w:r>
            <w:r w:rsidR="006A18D0">
              <w:rPr>
                <w:rFonts w:ascii="仿宋" w:eastAsia="仿宋" w:hAnsi="仿宋" w:hint="eastAsia"/>
                <w:szCs w:val="21"/>
              </w:rPr>
              <w:t>等相关内容</w:t>
            </w:r>
          </w:p>
        </w:tc>
        <w:tc>
          <w:tcPr>
            <w:tcW w:w="1290" w:type="dxa"/>
            <w:vMerge/>
            <w:vAlign w:val="center"/>
          </w:tcPr>
          <w:p w:rsidR="003D0E4A" w:rsidRPr="00B610D3" w:rsidRDefault="003D0E4A" w:rsidP="006B3C9E">
            <w:pPr>
              <w:jc w:val="center"/>
              <w:rPr>
                <w:rFonts w:ascii="仿宋" w:eastAsia="仿宋" w:hAnsi="仿宋"/>
                <w:szCs w:val="21"/>
              </w:rPr>
            </w:pPr>
          </w:p>
        </w:tc>
        <w:tc>
          <w:tcPr>
            <w:tcW w:w="1119" w:type="dxa"/>
            <w:vMerge/>
            <w:vAlign w:val="center"/>
          </w:tcPr>
          <w:p w:rsidR="003D0E4A" w:rsidRPr="00B610D3" w:rsidRDefault="003D0E4A" w:rsidP="00B53459">
            <w:pPr>
              <w:rPr>
                <w:rFonts w:ascii="仿宋" w:eastAsia="仿宋" w:hAnsi="仿宋"/>
                <w:szCs w:val="21"/>
              </w:rPr>
            </w:pPr>
          </w:p>
        </w:tc>
        <w:tc>
          <w:tcPr>
            <w:tcW w:w="1276" w:type="dxa"/>
            <w:vMerge/>
            <w:vAlign w:val="center"/>
          </w:tcPr>
          <w:p w:rsidR="003D0E4A" w:rsidRPr="00B610D3" w:rsidRDefault="003D0E4A" w:rsidP="006B3C9E">
            <w:pPr>
              <w:snapToGrid w:val="0"/>
              <w:jc w:val="center"/>
              <w:rPr>
                <w:rFonts w:ascii="仿宋" w:eastAsia="仿宋" w:hAnsi="仿宋"/>
                <w:szCs w:val="21"/>
              </w:rPr>
            </w:pPr>
          </w:p>
        </w:tc>
        <w:tc>
          <w:tcPr>
            <w:tcW w:w="714" w:type="dxa"/>
            <w:vAlign w:val="center"/>
          </w:tcPr>
          <w:p w:rsidR="003D0E4A" w:rsidRPr="00B610D3" w:rsidRDefault="003D0E4A" w:rsidP="006B3C9E">
            <w:pPr>
              <w:jc w:val="center"/>
              <w:rPr>
                <w:rFonts w:ascii="仿宋" w:eastAsia="仿宋" w:hAnsi="仿宋"/>
                <w:szCs w:val="21"/>
              </w:rPr>
            </w:pPr>
            <w:r>
              <w:rPr>
                <w:rFonts w:ascii="仿宋" w:eastAsia="仿宋" w:hAnsi="仿宋" w:hint="eastAsia"/>
                <w:szCs w:val="21"/>
              </w:rPr>
              <w:t>8</w:t>
            </w:r>
          </w:p>
        </w:tc>
      </w:tr>
      <w:tr w:rsidR="003D0E4A" w:rsidRPr="00412FCB" w:rsidTr="000E1910">
        <w:trPr>
          <w:trHeight w:val="1356"/>
        </w:trPr>
        <w:tc>
          <w:tcPr>
            <w:tcW w:w="820" w:type="dxa"/>
            <w:vAlign w:val="center"/>
          </w:tcPr>
          <w:p w:rsidR="003D0E4A" w:rsidRDefault="003D0E4A" w:rsidP="006B3C9E">
            <w:pPr>
              <w:jc w:val="center"/>
              <w:rPr>
                <w:rFonts w:ascii="仿宋" w:eastAsia="仿宋" w:hAnsi="仿宋"/>
                <w:szCs w:val="21"/>
              </w:rPr>
            </w:pPr>
            <w:r>
              <w:rPr>
                <w:rFonts w:ascii="仿宋" w:eastAsia="仿宋" w:hAnsi="仿宋" w:hint="eastAsia"/>
                <w:szCs w:val="21"/>
              </w:rPr>
              <w:lastRenderedPageBreak/>
              <w:t>6</w:t>
            </w:r>
          </w:p>
        </w:tc>
        <w:tc>
          <w:tcPr>
            <w:tcW w:w="2022" w:type="dxa"/>
            <w:vAlign w:val="center"/>
          </w:tcPr>
          <w:p w:rsidR="003D0E4A" w:rsidRPr="00053AEB" w:rsidRDefault="003D0E4A" w:rsidP="006B3C9E">
            <w:pPr>
              <w:jc w:val="center"/>
              <w:rPr>
                <w:rFonts w:ascii="仿宋" w:eastAsia="仿宋" w:hAnsi="仿宋"/>
                <w:szCs w:val="21"/>
              </w:rPr>
            </w:pPr>
            <w:r w:rsidRPr="00C2280F">
              <w:rPr>
                <w:rFonts w:ascii="仿宋" w:eastAsia="仿宋" w:hAnsi="仿宋" w:hint="eastAsia"/>
                <w:szCs w:val="21"/>
              </w:rPr>
              <w:t>企业破产重整</w:t>
            </w:r>
            <w:r w:rsidRPr="00AA38FD">
              <w:rPr>
                <w:rFonts w:ascii="仿宋" w:eastAsia="仿宋" w:hAnsi="仿宋" w:hint="eastAsia"/>
                <w:szCs w:val="21"/>
              </w:rPr>
              <w:t>（</w:t>
            </w:r>
            <w:r>
              <w:rPr>
                <w:rFonts w:ascii="仿宋" w:eastAsia="仿宋" w:hAnsi="仿宋"/>
                <w:szCs w:val="21"/>
              </w:rPr>
              <w:t>1</w:t>
            </w:r>
            <w:r w:rsidRPr="00AA38FD">
              <w:rPr>
                <w:rFonts w:ascii="仿宋" w:eastAsia="仿宋" w:hAnsi="仿宋" w:hint="eastAsia"/>
                <w:szCs w:val="21"/>
              </w:rPr>
              <w:t>期）</w:t>
            </w:r>
          </w:p>
        </w:tc>
        <w:tc>
          <w:tcPr>
            <w:tcW w:w="2256" w:type="dxa"/>
            <w:vAlign w:val="center"/>
          </w:tcPr>
          <w:p w:rsidR="003D0E4A" w:rsidRPr="002179C2" w:rsidRDefault="003D0E4A" w:rsidP="006B3C9E">
            <w:pPr>
              <w:jc w:val="center"/>
              <w:rPr>
                <w:rFonts w:ascii="仿宋" w:eastAsia="仿宋" w:hAnsi="仿宋"/>
                <w:szCs w:val="21"/>
              </w:rPr>
            </w:pPr>
            <w:r w:rsidRPr="005E3BCA">
              <w:rPr>
                <w:rFonts w:ascii="仿宋" w:eastAsia="仿宋" w:hAnsi="仿宋" w:hint="eastAsia"/>
                <w:szCs w:val="21"/>
              </w:rPr>
              <w:t>资产评估机构</w:t>
            </w:r>
            <w:r>
              <w:rPr>
                <w:rFonts w:ascii="仿宋" w:eastAsia="仿宋" w:hAnsi="仿宋" w:hint="eastAsia"/>
                <w:szCs w:val="21"/>
              </w:rPr>
              <w:t>项目经理级以上人员</w:t>
            </w:r>
          </w:p>
        </w:tc>
        <w:tc>
          <w:tcPr>
            <w:tcW w:w="993" w:type="dxa"/>
            <w:vMerge/>
            <w:vAlign w:val="center"/>
          </w:tcPr>
          <w:p w:rsidR="003D0E4A" w:rsidRPr="00AA38FD" w:rsidRDefault="003D0E4A" w:rsidP="006B3C9E">
            <w:pPr>
              <w:jc w:val="center"/>
              <w:rPr>
                <w:rFonts w:ascii="仿宋" w:eastAsia="仿宋" w:hAnsi="仿宋"/>
                <w:szCs w:val="21"/>
              </w:rPr>
            </w:pPr>
          </w:p>
        </w:tc>
        <w:tc>
          <w:tcPr>
            <w:tcW w:w="3402" w:type="dxa"/>
            <w:vAlign w:val="center"/>
          </w:tcPr>
          <w:p w:rsidR="003D0E4A" w:rsidRPr="00053AEB" w:rsidRDefault="003D0E4A" w:rsidP="006B3C9E">
            <w:pPr>
              <w:rPr>
                <w:rFonts w:ascii="仿宋" w:eastAsia="仿宋" w:hAnsi="仿宋"/>
                <w:szCs w:val="21"/>
              </w:rPr>
            </w:pPr>
            <w:r w:rsidRPr="00C2280F">
              <w:rPr>
                <w:rFonts w:ascii="仿宋" w:eastAsia="仿宋" w:hAnsi="仿宋" w:hint="eastAsia"/>
                <w:szCs w:val="21"/>
              </w:rPr>
              <w:t>企业破产法及相关政策制度解读；破产重整的模式与资产处置；破产重</w:t>
            </w:r>
            <w:r w:rsidR="006A18D0">
              <w:rPr>
                <w:rFonts w:ascii="仿宋" w:eastAsia="仿宋" w:hAnsi="仿宋" w:hint="eastAsia"/>
                <w:szCs w:val="21"/>
              </w:rPr>
              <w:t>整评估的价值衡量与破产范围确定；破产重整评估典型案例分析与讨论</w:t>
            </w:r>
          </w:p>
        </w:tc>
        <w:tc>
          <w:tcPr>
            <w:tcW w:w="1290" w:type="dxa"/>
            <w:vMerge/>
            <w:vAlign w:val="center"/>
          </w:tcPr>
          <w:p w:rsidR="003D0E4A" w:rsidRPr="00AA38FD" w:rsidRDefault="003D0E4A" w:rsidP="006B3C9E">
            <w:pPr>
              <w:jc w:val="center"/>
              <w:rPr>
                <w:rFonts w:ascii="仿宋" w:eastAsia="仿宋" w:hAnsi="仿宋"/>
                <w:szCs w:val="21"/>
              </w:rPr>
            </w:pPr>
          </w:p>
        </w:tc>
        <w:tc>
          <w:tcPr>
            <w:tcW w:w="1119" w:type="dxa"/>
            <w:vMerge/>
            <w:vAlign w:val="center"/>
          </w:tcPr>
          <w:p w:rsidR="003D0E4A" w:rsidRPr="00053AEB" w:rsidRDefault="003D0E4A" w:rsidP="00B53459">
            <w:pPr>
              <w:rPr>
                <w:rFonts w:ascii="仿宋" w:eastAsia="仿宋" w:hAnsi="仿宋"/>
                <w:szCs w:val="21"/>
              </w:rPr>
            </w:pPr>
          </w:p>
        </w:tc>
        <w:tc>
          <w:tcPr>
            <w:tcW w:w="1276" w:type="dxa"/>
            <w:vMerge/>
            <w:vAlign w:val="center"/>
          </w:tcPr>
          <w:p w:rsidR="003D0E4A" w:rsidRPr="00AA38FD" w:rsidRDefault="003D0E4A" w:rsidP="006B3C9E">
            <w:pPr>
              <w:snapToGrid w:val="0"/>
              <w:jc w:val="center"/>
              <w:rPr>
                <w:rFonts w:ascii="仿宋" w:eastAsia="仿宋" w:hAnsi="仿宋"/>
                <w:szCs w:val="21"/>
              </w:rPr>
            </w:pPr>
          </w:p>
        </w:tc>
        <w:tc>
          <w:tcPr>
            <w:tcW w:w="714" w:type="dxa"/>
            <w:vAlign w:val="center"/>
          </w:tcPr>
          <w:p w:rsidR="003D0E4A" w:rsidRPr="00053AEB"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698"/>
        </w:trPr>
        <w:tc>
          <w:tcPr>
            <w:tcW w:w="820" w:type="dxa"/>
            <w:vMerge w:val="restart"/>
            <w:vAlign w:val="center"/>
          </w:tcPr>
          <w:p w:rsidR="003D0E4A" w:rsidRPr="00053AEB" w:rsidRDefault="003D0E4A" w:rsidP="006B3C9E">
            <w:pPr>
              <w:jc w:val="center"/>
              <w:rPr>
                <w:rFonts w:ascii="仿宋" w:eastAsia="仿宋" w:hAnsi="仿宋"/>
                <w:szCs w:val="21"/>
              </w:rPr>
            </w:pPr>
            <w:r>
              <w:rPr>
                <w:rFonts w:ascii="仿宋" w:eastAsia="仿宋" w:hAnsi="仿宋" w:hint="eastAsia"/>
                <w:szCs w:val="21"/>
              </w:rPr>
              <w:t>7</w:t>
            </w:r>
          </w:p>
        </w:tc>
        <w:tc>
          <w:tcPr>
            <w:tcW w:w="2022" w:type="dxa"/>
            <w:vMerge w:val="restart"/>
            <w:vAlign w:val="center"/>
          </w:tcPr>
          <w:p w:rsidR="003D0E4A" w:rsidRPr="00053AEB" w:rsidRDefault="003D0E4A" w:rsidP="006B3C9E">
            <w:pPr>
              <w:jc w:val="center"/>
              <w:rPr>
                <w:rFonts w:ascii="仿宋" w:eastAsia="仿宋" w:hAnsi="仿宋"/>
                <w:szCs w:val="21"/>
              </w:rPr>
            </w:pPr>
            <w:r>
              <w:rPr>
                <w:rFonts w:ascii="仿宋" w:eastAsia="仿宋" w:hAnsi="仿宋" w:hint="eastAsia"/>
                <w:szCs w:val="21"/>
              </w:rPr>
              <w:t>评估行业信息化技术应用</w:t>
            </w:r>
            <w:r w:rsidRPr="00AA38FD">
              <w:rPr>
                <w:rFonts w:ascii="仿宋" w:eastAsia="仿宋" w:hAnsi="仿宋" w:hint="eastAsia"/>
                <w:szCs w:val="21"/>
              </w:rPr>
              <w:t>（2期）</w:t>
            </w:r>
          </w:p>
        </w:tc>
        <w:tc>
          <w:tcPr>
            <w:tcW w:w="2256" w:type="dxa"/>
            <w:vMerge w:val="restart"/>
            <w:vAlign w:val="center"/>
          </w:tcPr>
          <w:p w:rsidR="003D0E4A" w:rsidRPr="00053AEB" w:rsidRDefault="003D0E4A" w:rsidP="006B3C9E">
            <w:pPr>
              <w:jc w:val="center"/>
              <w:rPr>
                <w:rFonts w:ascii="仿宋" w:eastAsia="仿宋" w:hAnsi="仿宋"/>
                <w:szCs w:val="21"/>
              </w:rPr>
            </w:pPr>
            <w:r w:rsidRPr="00053AEB">
              <w:rPr>
                <w:rFonts w:ascii="仿宋" w:eastAsia="仿宋" w:hAnsi="仿宋" w:hint="eastAsia"/>
                <w:szCs w:val="21"/>
              </w:rPr>
              <w:t>资产评估机构从业人员</w:t>
            </w:r>
          </w:p>
        </w:tc>
        <w:tc>
          <w:tcPr>
            <w:tcW w:w="993" w:type="dxa"/>
            <w:vMerge/>
            <w:vAlign w:val="center"/>
          </w:tcPr>
          <w:p w:rsidR="003D0E4A" w:rsidRPr="00053AEB" w:rsidRDefault="003D0E4A" w:rsidP="006B3C9E">
            <w:pPr>
              <w:jc w:val="center"/>
              <w:rPr>
                <w:rFonts w:ascii="仿宋" w:eastAsia="仿宋" w:hAnsi="仿宋"/>
                <w:szCs w:val="21"/>
              </w:rPr>
            </w:pPr>
          </w:p>
        </w:tc>
        <w:tc>
          <w:tcPr>
            <w:tcW w:w="3402" w:type="dxa"/>
            <w:vAlign w:val="center"/>
          </w:tcPr>
          <w:p w:rsidR="003D0E4A" w:rsidRPr="00053AEB" w:rsidRDefault="003D0E4A" w:rsidP="006B3C9E">
            <w:pPr>
              <w:rPr>
                <w:rFonts w:ascii="仿宋" w:eastAsia="仿宋" w:hAnsi="仿宋"/>
                <w:szCs w:val="21"/>
              </w:rPr>
            </w:pPr>
            <w:r>
              <w:rPr>
                <w:rFonts w:ascii="仿宋" w:eastAsia="仿宋" w:hAnsi="仿宋" w:hint="eastAsia"/>
                <w:szCs w:val="21"/>
              </w:rPr>
              <w:t>行业</w:t>
            </w:r>
            <w:r w:rsidRPr="00053AEB">
              <w:rPr>
                <w:rFonts w:ascii="仿宋" w:eastAsia="仿宋" w:hAnsi="仿宋" w:hint="eastAsia"/>
                <w:szCs w:val="21"/>
              </w:rPr>
              <w:t>信息</w:t>
            </w:r>
            <w:r w:rsidR="006A18D0">
              <w:rPr>
                <w:rFonts w:ascii="仿宋" w:eastAsia="仿宋" w:hAnsi="仿宋" w:hint="eastAsia"/>
                <w:szCs w:val="21"/>
              </w:rPr>
              <w:t>化应用案例分享</w:t>
            </w:r>
          </w:p>
        </w:tc>
        <w:tc>
          <w:tcPr>
            <w:tcW w:w="1290" w:type="dxa"/>
            <w:vMerge/>
            <w:vAlign w:val="center"/>
          </w:tcPr>
          <w:p w:rsidR="003D0E4A" w:rsidRPr="00053AEB" w:rsidRDefault="003D0E4A" w:rsidP="006B3C9E">
            <w:pPr>
              <w:jc w:val="center"/>
              <w:rPr>
                <w:rFonts w:ascii="仿宋" w:eastAsia="仿宋" w:hAnsi="仿宋"/>
                <w:szCs w:val="21"/>
              </w:rPr>
            </w:pPr>
          </w:p>
        </w:tc>
        <w:tc>
          <w:tcPr>
            <w:tcW w:w="1119" w:type="dxa"/>
            <w:vMerge/>
            <w:vAlign w:val="center"/>
          </w:tcPr>
          <w:p w:rsidR="003D0E4A" w:rsidRPr="00053AEB" w:rsidRDefault="003D0E4A" w:rsidP="00B53459">
            <w:pPr>
              <w:rPr>
                <w:rFonts w:ascii="仿宋" w:eastAsia="仿宋" w:hAnsi="仿宋"/>
                <w:szCs w:val="21"/>
              </w:rPr>
            </w:pPr>
          </w:p>
        </w:tc>
        <w:tc>
          <w:tcPr>
            <w:tcW w:w="1276" w:type="dxa"/>
            <w:vMerge/>
            <w:vAlign w:val="center"/>
          </w:tcPr>
          <w:p w:rsidR="003D0E4A" w:rsidRPr="00053AEB" w:rsidRDefault="003D0E4A" w:rsidP="006B3C9E">
            <w:pPr>
              <w:snapToGrid w:val="0"/>
              <w:jc w:val="center"/>
              <w:rPr>
                <w:rFonts w:ascii="仿宋" w:eastAsia="仿宋" w:hAnsi="仿宋"/>
                <w:szCs w:val="21"/>
              </w:rPr>
            </w:pPr>
          </w:p>
        </w:tc>
        <w:tc>
          <w:tcPr>
            <w:tcW w:w="714" w:type="dxa"/>
            <w:vAlign w:val="center"/>
          </w:tcPr>
          <w:p w:rsidR="003D0E4A" w:rsidRPr="00053AEB"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698"/>
        </w:trPr>
        <w:tc>
          <w:tcPr>
            <w:tcW w:w="820" w:type="dxa"/>
            <w:vMerge/>
            <w:vAlign w:val="center"/>
          </w:tcPr>
          <w:p w:rsidR="003D0E4A" w:rsidRDefault="003D0E4A" w:rsidP="006B3C9E">
            <w:pPr>
              <w:jc w:val="center"/>
              <w:rPr>
                <w:rFonts w:ascii="仿宋" w:eastAsia="仿宋" w:hAnsi="仿宋"/>
                <w:szCs w:val="21"/>
              </w:rPr>
            </w:pPr>
          </w:p>
        </w:tc>
        <w:tc>
          <w:tcPr>
            <w:tcW w:w="2022" w:type="dxa"/>
            <w:vMerge/>
            <w:vAlign w:val="center"/>
          </w:tcPr>
          <w:p w:rsidR="003D0E4A" w:rsidRDefault="003D0E4A" w:rsidP="006B3C9E">
            <w:pPr>
              <w:jc w:val="center"/>
              <w:rPr>
                <w:rFonts w:ascii="仿宋" w:eastAsia="仿宋" w:hAnsi="仿宋"/>
                <w:szCs w:val="21"/>
              </w:rPr>
            </w:pPr>
          </w:p>
        </w:tc>
        <w:tc>
          <w:tcPr>
            <w:tcW w:w="2256" w:type="dxa"/>
            <w:vMerge/>
            <w:vAlign w:val="center"/>
          </w:tcPr>
          <w:p w:rsidR="003D0E4A" w:rsidRPr="00053AEB" w:rsidRDefault="003D0E4A" w:rsidP="006B3C9E">
            <w:pPr>
              <w:jc w:val="center"/>
              <w:rPr>
                <w:rFonts w:ascii="仿宋" w:eastAsia="仿宋" w:hAnsi="仿宋"/>
                <w:szCs w:val="21"/>
              </w:rPr>
            </w:pPr>
          </w:p>
        </w:tc>
        <w:tc>
          <w:tcPr>
            <w:tcW w:w="993" w:type="dxa"/>
            <w:vMerge/>
            <w:vAlign w:val="center"/>
          </w:tcPr>
          <w:p w:rsidR="003D0E4A" w:rsidRDefault="003D0E4A" w:rsidP="006B3C9E">
            <w:pPr>
              <w:jc w:val="center"/>
              <w:rPr>
                <w:rFonts w:ascii="仿宋" w:eastAsia="仿宋" w:hAnsi="仿宋"/>
                <w:szCs w:val="21"/>
              </w:rPr>
            </w:pPr>
          </w:p>
        </w:tc>
        <w:tc>
          <w:tcPr>
            <w:tcW w:w="3402" w:type="dxa"/>
            <w:vAlign w:val="center"/>
          </w:tcPr>
          <w:p w:rsidR="003D0E4A" w:rsidRPr="00053AEB" w:rsidRDefault="006A18D0" w:rsidP="006B3C9E">
            <w:pPr>
              <w:rPr>
                <w:rFonts w:ascii="仿宋" w:eastAsia="仿宋" w:hAnsi="仿宋"/>
                <w:szCs w:val="21"/>
              </w:rPr>
            </w:pPr>
            <w:r>
              <w:rPr>
                <w:rFonts w:ascii="仿宋" w:eastAsia="仿宋" w:hAnsi="仿宋" w:hint="eastAsia"/>
                <w:szCs w:val="21"/>
              </w:rPr>
              <w:t>智能与数据化技术在行业广泛应用</w:t>
            </w:r>
          </w:p>
        </w:tc>
        <w:tc>
          <w:tcPr>
            <w:tcW w:w="1290" w:type="dxa"/>
            <w:vMerge/>
            <w:vAlign w:val="center"/>
          </w:tcPr>
          <w:p w:rsidR="003D0E4A" w:rsidRPr="00053AEB" w:rsidRDefault="003D0E4A" w:rsidP="006B3C9E">
            <w:pPr>
              <w:jc w:val="center"/>
              <w:rPr>
                <w:rFonts w:ascii="仿宋" w:eastAsia="仿宋" w:hAnsi="仿宋"/>
                <w:szCs w:val="21"/>
              </w:rPr>
            </w:pPr>
          </w:p>
        </w:tc>
        <w:tc>
          <w:tcPr>
            <w:tcW w:w="1119" w:type="dxa"/>
            <w:vMerge/>
            <w:vAlign w:val="center"/>
          </w:tcPr>
          <w:p w:rsidR="003D0E4A" w:rsidRPr="00053AEB" w:rsidRDefault="003D0E4A" w:rsidP="00B53459">
            <w:pPr>
              <w:rPr>
                <w:rFonts w:ascii="仿宋" w:eastAsia="仿宋" w:hAnsi="仿宋"/>
                <w:szCs w:val="21"/>
              </w:rPr>
            </w:pPr>
          </w:p>
        </w:tc>
        <w:tc>
          <w:tcPr>
            <w:tcW w:w="1276" w:type="dxa"/>
            <w:vMerge/>
            <w:vAlign w:val="center"/>
          </w:tcPr>
          <w:p w:rsidR="003D0E4A" w:rsidRPr="00053AEB" w:rsidRDefault="003D0E4A" w:rsidP="006B3C9E">
            <w:pPr>
              <w:snapToGrid w:val="0"/>
              <w:jc w:val="center"/>
              <w:rPr>
                <w:rFonts w:ascii="仿宋" w:eastAsia="仿宋" w:hAnsi="仿宋"/>
                <w:szCs w:val="21"/>
              </w:rPr>
            </w:pPr>
          </w:p>
        </w:tc>
        <w:tc>
          <w:tcPr>
            <w:tcW w:w="714" w:type="dxa"/>
            <w:vAlign w:val="center"/>
          </w:tcPr>
          <w:p w:rsidR="003D0E4A"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621"/>
        </w:trPr>
        <w:tc>
          <w:tcPr>
            <w:tcW w:w="820" w:type="dxa"/>
            <w:vMerge w:val="restart"/>
            <w:vAlign w:val="center"/>
          </w:tcPr>
          <w:p w:rsidR="003D0E4A" w:rsidRPr="00053AEB" w:rsidRDefault="003D0E4A" w:rsidP="006B3C9E">
            <w:pPr>
              <w:jc w:val="center"/>
              <w:rPr>
                <w:rFonts w:ascii="仿宋" w:eastAsia="仿宋" w:hAnsi="仿宋"/>
                <w:szCs w:val="21"/>
              </w:rPr>
            </w:pPr>
            <w:r>
              <w:rPr>
                <w:rFonts w:ascii="仿宋" w:eastAsia="仿宋" w:hAnsi="仿宋" w:hint="eastAsia"/>
                <w:szCs w:val="21"/>
              </w:rPr>
              <w:t>8</w:t>
            </w:r>
          </w:p>
        </w:tc>
        <w:tc>
          <w:tcPr>
            <w:tcW w:w="2022" w:type="dxa"/>
            <w:vMerge w:val="restart"/>
            <w:vAlign w:val="center"/>
          </w:tcPr>
          <w:p w:rsidR="003D0E4A" w:rsidRPr="00053AEB" w:rsidRDefault="003D0E4A" w:rsidP="006B3C9E">
            <w:pPr>
              <w:jc w:val="center"/>
              <w:rPr>
                <w:rFonts w:ascii="仿宋" w:eastAsia="仿宋" w:hAnsi="仿宋"/>
                <w:szCs w:val="21"/>
              </w:rPr>
            </w:pPr>
            <w:r w:rsidRPr="00E1012C">
              <w:rPr>
                <w:rFonts w:ascii="仿宋" w:eastAsia="仿宋" w:hAnsi="仿宋" w:cs="宋体" w:hint="eastAsia"/>
                <w:color w:val="000000"/>
                <w:kern w:val="0"/>
                <w:sz w:val="22"/>
              </w:rPr>
              <w:t>资产评估基础实务</w:t>
            </w:r>
            <w:r w:rsidRPr="00AA38FD">
              <w:rPr>
                <w:rFonts w:ascii="仿宋" w:eastAsia="仿宋" w:hAnsi="仿宋" w:hint="eastAsia"/>
                <w:szCs w:val="21"/>
              </w:rPr>
              <w:t>（2期）</w:t>
            </w:r>
          </w:p>
        </w:tc>
        <w:tc>
          <w:tcPr>
            <w:tcW w:w="2256" w:type="dxa"/>
            <w:vMerge w:val="restart"/>
            <w:vAlign w:val="center"/>
          </w:tcPr>
          <w:p w:rsidR="003D0E4A" w:rsidRPr="002179C2" w:rsidRDefault="003D0E4A" w:rsidP="006B3C9E">
            <w:pPr>
              <w:jc w:val="center"/>
              <w:rPr>
                <w:rFonts w:ascii="仿宋" w:eastAsia="仿宋" w:hAnsi="仿宋"/>
                <w:szCs w:val="21"/>
              </w:rPr>
            </w:pPr>
            <w:r w:rsidRPr="005E3BCA">
              <w:rPr>
                <w:rFonts w:ascii="仿宋" w:eastAsia="仿宋" w:hAnsi="仿宋" w:hint="eastAsia"/>
                <w:szCs w:val="21"/>
              </w:rPr>
              <w:t>资产评估机构</w:t>
            </w:r>
            <w:r>
              <w:rPr>
                <w:rFonts w:ascii="仿宋" w:eastAsia="仿宋" w:hAnsi="仿宋" w:hint="eastAsia"/>
                <w:szCs w:val="21"/>
              </w:rPr>
              <w:t>项目经理级以上人员</w:t>
            </w:r>
          </w:p>
        </w:tc>
        <w:tc>
          <w:tcPr>
            <w:tcW w:w="993" w:type="dxa"/>
            <w:vMerge/>
            <w:vAlign w:val="center"/>
          </w:tcPr>
          <w:p w:rsidR="003D0E4A" w:rsidRPr="00053AEB" w:rsidRDefault="003D0E4A" w:rsidP="006B3C9E">
            <w:pPr>
              <w:jc w:val="center"/>
              <w:rPr>
                <w:rFonts w:ascii="仿宋" w:eastAsia="仿宋" w:hAnsi="仿宋"/>
                <w:szCs w:val="21"/>
              </w:rPr>
            </w:pPr>
          </w:p>
        </w:tc>
        <w:tc>
          <w:tcPr>
            <w:tcW w:w="3402" w:type="dxa"/>
            <w:vAlign w:val="center"/>
          </w:tcPr>
          <w:p w:rsidR="003D0E4A" w:rsidRPr="00053AEB" w:rsidRDefault="006A18D0" w:rsidP="00787FBF">
            <w:pPr>
              <w:rPr>
                <w:rFonts w:ascii="仿宋" w:eastAsia="仿宋" w:hAnsi="仿宋"/>
                <w:szCs w:val="21"/>
              </w:rPr>
            </w:pPr>
            <w:r>
              <w:rPr>
                <w:rFonts w:ascii="仿宋" w:eastAsia="仿宋" w:hAnsi="仿宋" w:hint="eastAsia"/>
                <w:szCs w:val="21"/>
              </w:rPr>
              <w:t>评估基础技能培训</w:t>
            </w:r>
          </w:p>
        </w:tc>
        <w:tc>
          <w:tcPr>
            <w:tcW w:w="1290" w:type="dxa"/>
            <w:vMerge/>
            <w:vAlign w:val="center"/>
          </w:tcPr>
          <w:p w:rsidR="003D0E4A" w:rsidRPr="00053AEB" w:rsidRDefault="003D0E4A" w:rsidP="006B3C9E">
            <w:pPr>
              <w:jc w:val="center"/>
              <w:rPr>
                <w:rFonts w:ascii="仿宋" w:eastAsia="仿宋" w:hAnsi="仿宋"/>
                <w:szCs w:val="21"/>
              </w:rPr>
            </w:pPr>
          </w:p>
        </w:tc>
        <w:tc>
          <w:tcPr>
            <w:tcW w:w="1119" w:type="dxa"/>
            <w:vMerge/>
            <w:vAlign w:val="center"/>
          </w:tcPr>
          <w:p w:rsidR="003D0E4A" w:rsidRPr="00053AEB" w:rsidRDefault="003D0E4A" w:rsidP="006B3C9E">
            <w:pPr>
              <w:jc w:val="center"/>
              <w:rPr>
                <w:rFonts w:ascii="仿宋" w:eastAsia="仿宋" w:hAnsi="仿宋"/>
                <w:szCs w:val="21"/>
              </w:rPr>
            </w:pPr>
          </w:p>
        </w:tc>
        <w:tc>
          <w:tcPr>
            <w:tcW w:w="1276" w:type="dxa"/>
            <w:vMerge/>
            <w:vAlign w:val="center"/>
          </w:tcPr>
          <w:p w:rsidR="003D0E4A" w:rsidRPr="00053AEB" w:rsidRDefault="003D0E4A" w:rsidP="006B3C9E">
            <w:pPr>
              <w:snapToGrid w:val="0"/>
              <w:jc w:val="center"/>
              <w:rPr>
                <w:rFonts w:ascii="仿宋" w:eastAsia="仿宋" w:hAnsi="仿宋"/>
                <w:szCs w:val="21"/>
              </w:rPr>
            </w:pPr>
          </w:p>
        </w:tc>
        <w:tc>
          <w:tcPr>
            <w:tcW w:w="714" w:type="dxa"/>
            <w:vAlign w:val="center"/>
          </w:tcPr>
          <w:p w:rsidR="003D0E4A" w:rsidRPr="008C4F12"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621"/>
        </w:trPr>
        <w:tc>
          <w:tcPr>
            <w:tcW w:w="820" w:type="dxa"/>
            <w:vMerge/>
            <w:vAlign w:val="center"/>
          </w:tcPr>
          <w:p w:rsidR="003D0E4A" w:rsidRDefault="003D0E4A" w:rsidP="006B3C9E">
            <w:pPr>
              <w:jc w:val="center"/>
              <w:rPr>
                <w:rFonts w:ascii="仿宋" w:eastAsia="仿宋" w:hAnsi="仿宋"/>
                <w:szCs w:val="21"/>
              </w:rPr>
            </w:pPr>
          </w:p>
        </w:tc>
        <w:tc>
          <w:tcPr>
            <w:tcW w:w="2022" w:type="dxa"/>
            <w:vMerge/>
            <w:vAlign w:val="center"/>
          </w:tcPr>
          <w:p w:rsidR="003D0E4A" w:rsidRPr="00E1012C" w:rsidRDefault="003D0E4A" w:rsidP="006B3C9E">
            <w:pPr>
              <w:jc w:val="center"/>
              <w:rPr>
                <w:rFonts w:ascii="仿宋" w:eastAsia="仿宋" w:hAnsi="仿宋" w:cs="宋体"/>
                <w:color w:val="000000"/>
                <w:kern w:val="0"/>
                <w:sz w:val="22"/>
              </w:rPr>
            </w:pPr>
          </w:p>
        </w:tc>
        <w:tc>
          <w:tcPr>
            <w:tcW w:w="2256" w:type="dxa"/>
            <w:vMerge/>
            <w:vAlign w:val="center"/>
          </w:tcPr>
          <w:p w:rsidR="003D0E4A" w:rsidRPr="005E3BCA" w:rsidRDefault="003D0E4A" w:rsidP="006B3C9E">
            <w:pPr>
              <w:jc w:val="center"/>
              <w:rPr>
                <w:rFonts w:ascii="仿宋" w:eastAsia="仿宋" w:hAnsi="仿宋"/>
                <w:szCs w:val="21"/>
              </w:rPr>
            </w:pPr>
          </w:p>
        </w:tc>
        <w:tc>
          <w:tcPr>
            <w:tcW w:w="993" w:type="dxa"/>
            <w:vMerge/>
            <w:vAlign w:val="center"/>
          </w:tcPr>
          <w:p w:rsidR="003D0E4A" w:rsidRDefault="003D0E4A" w:rsidP="006B3C9E">
            <w:pPr>
              <w:jc w:val="center"/>
              <w:rPr>
                <w:rFonts w:ascii="仿宋" w:eastAsia="仿宋" w:hAnsi="仿宋"/>
                <w:szCs w:val="21"/>
              </w:rPr>
            </w:pPr>
          </w:p>
        </w:tc>
        <w:tc>
          <w:tcPr>
            <w:tcW w:w="3402" w:type="dxa"/>
            <w:vAlign w:val="center"/>
          </w:tcPr>
          <w:p w:rsidR="003D0E4A" w:rsidRDefault="003D0E4A" w:rsidP="006B3C9E">
            <w:pPr>
              <w:rPr>
                <w:rFonts w:ascii="仿宋" w:eastAsia="仿宋" w:hAnsi="仿宋"/>
                <w:szCs w:val="21"/>
              </w:rPr>
            </w:pPr>
            <w:r>
              <w:rPr>
                <w:rFonts w:ascii="仿宋" w:eastAsia="仿宋" w:hAnsi="仿宋" w:hint="eastAsia"/>
                <w:szCs w:val="21"/>
              </w:rPr>
              <w:t>评估程序中常见问题剖析、</w:t>
            </w:r>
            <w:r w:rsidRPr="00BA3C1E">
              <w:rPr>
                <w:rFonts w:ascii="仿宋" w:eastAsia="仿宋" w:hAnsi="仿宋" w:hint="eastAsia"/>
                <w:szCs w:val="21"/>
              </w:rPr>
              <w:t>资产基础法实务问题讲解</w:t>
            </w:r>
          </w:p>
        </w:tc>
        <w:tc>
          <w:tcPr>
            <w:tcW w:w="1290" w:type="dxa"/>
            <w:vMerge/>
            <w:vAlign w:val="center"/>
          </w:tcPr>
          <w:p w:rsidR="003D0E4A" w:rsidRPr="00053AEB" w:rsidRDefault="003D0E4A" w:rsidP="006B3C9E">
            <w:pPr>
              <w:jc w:val="center"/>
              <w:rPr>
                <w:rFonts w:ascii="仿宋" w:eastAsia="仿宋" w:hAnsi="仿宋"/>
                <w:szCs w:val="21"/>
              </w:rPr>
            </w:pPr>
          </w:p>
        </w:tc>
        <w:tc>
          <w:tcPr>
            <w:tcW w:w="1119" w:type="dxa"/>
            <w:vMerge/>
            <w:vAlign w:val="center"/>
          </w:tcPr>
          <w:p w:rsidR="003D0E4A" w:rsidRPr="00053AEB" w:rsidRDefault="003D0E4A" w:rsidP="006B3C9E">
            <w:pPr>
              <w:jc w:val="center"/>
              <w:rPr>
                <w:rFonts w:ascii="仿宋" w:eastAsia="仿宋" w:hAnsi="仿宋"/>
                <w:szCs w:val="21"/>
              </w:rPr>
            </w:pPr>
          </w:p>
        </w:tc>
        <w:tc>
          <w:tcPr>
            <w:tcW w:w="1276" w:type="dxa"/>
            <w:vMerge/>
            <w:vAlign w:val="center"/>
          </w:tcPr>
          <w:p w:rsidR="003D0E4A" w:rsidRPr="00053AEB" w:rsidRDefault="003D0E4A" w:rsidP="006B3C9E">
            <w:pPr>
              <w:snapToGrid w:val="0"/>
              <w:jc w:val="center"/>
              <w:rPr>
                <w:rFonts w:ascii="仿宋" w:eastAsia="仿宋" w:hAnsi="仿宋"/>
                <w:szCs w:val="21"/>
              </w:rPr>
            </w:pPr>
          </w:p>
        </w:tc>
        <w:tc>
          <w:tcPr>
            <w:tcW w:w="714" w:type="dxa"/>
            <w:vAlign w:val="center"/>
          </w:tcPr>
          <w:p w:rsidR="003D0E4A" w:rsidRPr="008C4F12"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621"/>
        </w:trPr>
        <w:tc>
          <w:tcPr>
            <w:tcW w:w="820" w:type="dxa"/>
            <w:vAlign w:val="center"/>
          </w:tcPr>
          <w:p w:rsidR="003D0E4A" w:rsidRDefault="003D0E4A" w:rsidP="006B3C9E">
            <w:pPr>
              <w:jc w:val="center"/>
              <w:rPr>
                <w:rFonts w:ascii="仿宋" w:eastAsia="仿宋" w:hAnsi="仿宋"/>
                <w:szCs w:val="21"/>
              </w:rPr>
            </w:pPr>
            <w:r>
              <w:rPr>
                <w:rFonts w:ascii="仿宋" w:eastAsia="仿宋" w:hAnsi="仿宋" w:hint="eastAsia"/>
                <w:szCs w:val="21"/>
              </w:rPr>
              <w:t>9</w:t>
            </w:r>
          </w:p>
        </w:tc>
        <w:tc>
          <w:tcPr>
            <w:tcW w:w="2022" w:type="dxa"/>
            <w:vAlign w:val="center"/>
          </w:tcPr>
          <w:p w:rsidR="003D0E4A" w:rsidRPr="00E1012C" w:rsidRDefault="003D0E4A" w:rsidP="006B3C9E">
            <w:pPr>
              <w:jc w:val="center"/>
              <w:rPr>
                <w:rFonts w:ascii="仿宋" w:eastAsia="仿宋" w:hAnsi="仿宋" w:cs="宋体"/>
                <w:color w:val="000000"/>
                <w:kern w:val="0"/>
                <w:sz w:val="22"/>
              </w:rPr>
            </w:pPr>
            <w:r>
              <w:rPr>
                <w:rFonts w:ascii="仿宋" w:eastAsia="仿宋" w:hAnsi="仿宋" w:cs="宋体" w:hint="eastAsia"/>
                <w:color w:val="000000"/>
                <w:kern w:val="0"/>
                <w:sz w:val="22"/>
              </w:rPr>
              <w:t>全面注册制最新政策解读（1期）</w:t>
            </w:r>
          </w:p>
        </w:tc>
        <w:tc>
          <w:tcPr>
            <w:tcW w:w="2256" w:type="dxa"/>
            <w:vAlign w:val="center"/>
          </w:tcPr>
          <w:p w:rsidR="003D0E4A" w:rsidRPr="005E3BCA" w:rsidRDefault="003D0E4A" w:rsidP="006B3C9E">
            <w:pPr>
              <w:jc w:val="center"/>
              <w:rPr>
                <w:rFonts w:ascii="仿宋" w:eastAsia="仿宋" w:hAnsi="仿宋"/>
                <w:szCs w:val="21"/>
              </w:rPr>
            </w:pPr>
            <w:r w:rsidRPr="005E3BCA">
              <w:rPr>
                <w:rFonts w:ascii="仿宋" w:eastAsia="仿宋" w:hAnsi="仿宋" w:hint="eastAsia"/>
                <w:szCs w:val="21"/>
              </w:rPr>
              <w:t>资产评估机构</w:t>
            </w:r>
            <w:r>
              <w:rPr>
                <w:rFonts w:ascii="仿宋" w:eastAsia="仿宋" w:hAnsi="仿宋" w:hint="eastAsia"/>
                <w:szCs w:val="21"/>
              </w:rPr>
              <w:t>项目经理级以上人员</w:t>
            </w:r>
          </w:p>
        </w:tc>
        <w:tc>
          <w:tcPr>
            <w:tcW w:w="993" w:type="dxa"/>
            <w:vMerge/>
            <w:vAlign w:val="center"/>
          </w:tcPr>
          <w:p w:rsidR="003D0E4A" w:rsidRDefault="003D0E4A" w:rsidP="006B3C9E">
            <w:pPr>
              <w:jc w:val="center"/>
              <w:rPr>
                <w:rFonts w:ascii="仿宋" w:eastAsia="仿宋" w:hAnsi="仿宋"/>
                <w:szCs w:val="21"/>
              </w:rPr>
            </w:pPr>
          </w:p>
        </w:tc>
        <w:tc>
          <w:tcPr>
            <w:tcW w:w="3402" w:type="dxa"/>
            <w:vAlign w:val="center"/>
          </w:tcPr>
          <w:p w:rsidR="003D0E4A" w:rsidRDefault="006A18D0" w:rsidP="006B3C9E">
            <w:pPr>
              <w:rPr>
                <w:rFonts w:ascii="仿宋" w:eastAsia="仿宋" w:hAnsi="仿宋"/>
                <w:szCs w:val="21"/>
              </w:rPr>
            </w:pPr>
            <w:r>
              <w:rPr>
                <w:rFonts w:ascii="仿宋" w:eastAsia="仿宋" w:hAnsi="仿宋" w:cs="宋体" w:hint="eastAsia"/>
                <w:color w:val="000000"/>
                <w:kern w:val="0"/>
                <w:sz w:val="22"/>
              </w:rPr>
              <w:t>全面注册制制度下，资产评估监管要求及最新政策解读</w:t>
            </w:r>
          </w:p>
        </w:tc>
        <w:tc>
          <w:tcPr>
            <w:tcW w:w="1290" w:type="dxa"/>
            <w:vMerge/>
            <w:vAlign w:val="center"/>
          </w:tcPr>
          <w:p w:rsidR="003D0E4A" w:rsidRPr="00053AEB" w:rsidRDefault="003D0E4A" w:rsidP="006B3C9E">
            <w:pPr>
              <w:jc w:val="center"/>
              <w:rPr>
                <w:rFonts w:ascii="仿宋" w:eastAsia="仿宋" w:hAnsi="仿宋"/>
                <w:szCs w:val="21"/>
              </w:rPr>
            </w:pPr>
          </w:p>
        </w:tc>
        <w:tc>
          <w:tcPr>
            <w:tcW w:w="1119" w:type="dxa"/>
            <w:vMerge/>
            <w:vAlign w:val="center"/>
          </w:tcPr>
          <w:p w:rsidR="003D0E4A" w:rsidRPr="00053AEB" w:rsidRDefault="003D0E4A" w:rsidP="006B3C9E">
            <w:pPr>
              <w:jc w:val="center"/>
              <w:rPr>
                <w:rFonts w:ascii="仿宋" w:eastAsia="仿宋" w:hAnsi="仿宋"/>
                <w:szCs w:val="21"/>
              </w:rPr>
            </w:pPr>
          </w:p>
        </w:tc>
        <w:tc>
          <w:tcPr>
            <w:tcW w:w="1276" w:type="dxa"/>
            <w:vMerge/>
            <w:vAlign w:val="center"/>
          </w:tcPr>
          <w:p w:rsidR="003D0E4A" w:rsidRPr="00053AEB" w:rsidRDefault="003D0E4A" w:rsidP="006B3C9E">
            <w:pPr>
              <w:snapToGrid w:val="0"/>
              <w:jc w:val="center"/>
              <w:rPr>
                <w:rFonts w:ascii="仿宋" w:eastAsia="仿宋" w:hAnsi="仿宋"/>
                <w:szCs w:val="21"/>
              </w:rPr>
            </w:pPr>
          </w:p>
        </w:tc>
        <w:tc>
          <w:tcPr>
            <w:tcW w:w="714" w:type="dxa"/>
            <w:vAlign w:val="center"/>
          </w:tcPr>
          <w:p w:rsidR="003D0E4A" w:rsidRDefault="003D0E4A" w:rsidP="006B3C9E">
            <w:pPr>
              <w:jc w:val="center"/>
              <w:rPr>
                <w:rFonts w:ascii="仿宋" w:eastAsia="仿宋" w:hAnsi="仿宋"/>
                <w:szCs w:val="21"/>
              </w:rPr>
            </w:pPr>
            <w:r>
              <w:rPr>
                <w:rFonts w:ascii="仿宋" w:eastAsia="仿宋" w:hAnsi="仿宋" w:hint="eastAsia"/>
                <w:szCs w:val="21"/>
              </w:rPr>
              <w:t>4</w:t>
            </w:r>
          </w:p>
        </w:tc>
      </w:tr>
      <w:tr w:rsidR="003D0E4A" w:rsidRPr="00412FCB" w:rsidTr="000E1910">
        <w:trPr>
          <w:trHeight w:val="698"/>
        </w:trPr>
        <w:tc>
          <w:tcPr>
            <w:tcW w:w="820" w:type="dxa"/>
            <w:vAlign w:val="center"/>
          </w:tcPr>
          <w:p w:rsidR="003D0E4A" w:rsidRPr="00053AEB" w:rsidRDefault="003D0E4A" w:rsidP="006B3C9E">
            <w:pPr>
              <w:jc w:val="center"/>
              <w:rPr>
                <w:rFonts w:ascii="仿宋" w:eastAsia="仿宋" w:hAnsi="仿宋"/>
                <w:szCs w:val="21"/>
              </w:rPr>
            </w:pPr>
            <w:r>
              <w:rPr>
                <w:rFonts w:ascii="仿宋" w:eastAsia="仿宋" w:hAnsi="仿宋" w:hint="eastAsia"/>
                <w:szCs w:val="21"/>
              </w:rPr>
              <w:t>10</w:t>
            </w:r>
          </w:p>
        </w:tc>
        <w:tc>
          <w:tcPr>
            <w:tcW w:w="2022" w:type="dxa"/>
            <w:vAlign w:val="center"/>
          </w:tcPr>
          <w:p w:rsidR="003D0E4A" w:rsidRPr="00053AEB" w:rsidRDefault="003D0E4A" w:rsidP="003D0E4A">
            <w:pPr>
              <w:rPr>
                <w:rFonts w:ascii="仿宋" w:eastAsia="仿宋" w:hAnsi="仿宋"/>
                <w:szCs w:val="21"/>
              </w:rPr>
            </w:pPr>
            <w:r w:rsidRPr="00053AEB">
              <w:rPr>
                <w:rFonts w:ascii="仿宋" w:eastAsia="仿宋" w:hAnsi="仿宋" w:hint="eastAsia"/>
                <w:szCs w:val="21"/>
              </w:rPr>
              <w:t>资产评估</w:t>
            </w:r>
            <w:r>
              <w:rPr>
                <w:rFonts w:ascii="仿宋" w:eastAsia="仿宋" w:hAnsi="仿宋"/>
                <w:szCs w:val="21"/>
              </w:rPr>
              <w:t>的</w:t>
            </w:r>
            <w:r w:rsidRPr="00053AEB">
              <w:rPr>
                <w:rFonts w:ascii="仿宋" w:eastAsia="仿宋" w:hAnsi="仿宋"/>
                <w:szCs w:val="21"/>
              </w:rPr>
              <w:t>热点</w:t>
            </w:r>
            <w:r w:rsidRPr="00053AEB">
              <w:rPr>
                <w:rFonts w:ascii="仿宋" w:eastAsia="仿宋" w:hAnsi="仿宋" w:hint="eastAsia"/>
                <w:szCs w:val="21"/>
              </w:rPr>
              <w:t>、</w:t>
            </w:r>
            <w:r w:rsidRPr="00053AEB">
              <w:rPr>
                <w:rFonts w:ascii="仿宋" w:eastAsia="仿宋" w:hAnsi="仿宋"/>
                <w:szCs w:val="21"/>
              </w:rPr>
              <w:t>难点</w:t>
            </w:r>
            <w:r>
              <w:rPr>
                <w:rFonts w:ascii="仿宋" w:eastAsia="仿宋" w:hAnsi="仿宋" w:hint="eastAsia"/>
                <w:szCs w:val="21"/>
              </w:rPr>
              <w:t>问题分析</w:t>
            </w:r>
            <w:r w:rsidRPr="00AA38FD">
              <w:rPr>
                <w:rFonts w:ascii="仿宋" w:eastAsia="仿宋" w:hAnsi="仿宋" w:hint="eastAsia"/>
                <w:szCs w:val="21"/>
              </w:rPr>
              <w:t>（</w:t>
            </w:r>
            <w:r>
              <w:rPr>
                <w:rFonts w:ascii="仿宋" w:eastAsia="仿宋" w:hAnsi="仿宋"/>
                <w:szCs w:val="21"/>
              </w:rPr>
              <w:t>4</w:t>
            </w:r>
            <w:r w:rsidRPr="00AA38FD">
              <w:rPr>
                <w:rFonts w:ascii="仿宋" w:eastAsia="仿宋" w:hAnsi="仿宋" w:hint="eastAsia"/>
                <w:szCs w:val="21"/>
              </w:rPr>
              <w:t>期）</w:t>
            </w:r>
          </w:p>
        </w:tc>
        <w:tc>
          <w:tcPr>
            <w:tcW w:w="2256" w:type="dxa"/>
            <w:vAlign w:val="center"/>
          </w:tcPr>
          <w:p w:rsidR="003D0E4A" w:rsidRPr="002179C2" w:rsidRDefault="003D0E4A" w:rsidP="003D0E4A">
            <w:pPr>
              <w:jc w:val="center"/>
              <w:rPr>
                <w:rFonts w:ascii="仿宋" w:eastAsia="仿宋" w:hAnsi="仿宋"/>
                <w:szCs w:val="21"/>
              </w:rPr>
            </w:pPr>
            <w:r w:rsidRPr="005E3BCA">
              <w:rPr>
                <w:rFonts w:ascii="仿宋" w:eastAsia="仿宋" w:hAnsi="仿宋" w:hint="eastAsia"/>
                <w:szCs w:val="21"/>
              </w:rPr>
              <w:t>资产评估机构</w:t>
            </w:r>
            <w:r>
              <w:rPr>
                <w:rFonts w:ascii="仿宋" w:eastAsia="仿宋" w:hAnsi="仿宋" w:hint="eastAsia"/>
                <w:szCs w:val="21"/>
              </w:rPr>
              <w:t>项目经理级以上人员</w:t>
            </w:r>
          </w:p>
        </w:tc>
        <w:tc>
          <w:tcPr>
            <w:tcW w:w="993" w:type="dxa"/>
            <w:vMerge/>
            <w:vAlign w:val="center"/>
          </w:tcPr>
          <w:p w:rsidR="003D0E4A" w:rsidRPr="00053AEB" w:rsidRDefault="003D0E4A" w:rsidP="006B3C9E">
            <w:pPr>
              <w:jc w:val="center"/>
              <w:rPr>
                <w:rFonts w:ascii="仿宋" w:eastAsia="仿宋" w:hAnsi="仿宋"/>
                <w:szCs w:val="21"/>
              </w:rPr>
            </w:pPr>
          </w:p>
        </w:tc>
        <w:tc>
          <w:tcPr>
            <w:tcW w:w="3402" w:type="dxa"/>
            <w:vAlign w:val="center"/>
          </w:tcPr>
          <w:p w:rsidR="003D0E4A" w:rsidRPr="00053AEB" w:rsidRDefault="003D0E4A" w:rsidP="006A18D0">
            <w:pPr>
              <w:rPr>
                <w:rFonts w:ascii="仿宋" w:eastAsia="仿宋" w:hAnsi="仿宋"/>
                <w:szCs w:val="21"/>
              </w:rPr>
            </w:pPr>
            <w:r w:rsidRPr="00BA3C1E">
              <w:rPr>
                <w:rFonts w:ascii="仿宋" w:eastAsia="仿宋" w:hAnsi="仿宋" w:hint="eastAsia"/>
                <w:szCs w:val="21"/>
              </w:rPr>
              <w:t>商誉减值测试</w:t>
            </w:r>
            <w:r>
              <w:rPr>
                <w:rFonts w:ascii="仿宋" w:eastAsia="仿宋" w:hAnsi="仿宋" w:hint="eastAsia"/>
                <w:szCs w:val="21"/>
              </w:rPr>
              <w:t>、合并对价分摊</w:t>
            </w:r>
            <w:r>
              <w:rPr>
                <w:rFonts w:ascii="仿宋" w:eastAsia="仿宋" w:hAnsi="仿宋"/>
                <w:szCs w:val="21"/>
              </w:rPr>
              <w:t>、公允价值计量、金融资产</w:t>
            </w:r>
            <w:r>
              <w:rPr>
                <w:rFonts w:ascii="仿宋" w:eastAsia="仿宋" w:hAnsi="仿宋" w:hint="eastAsia"/>
                <w:szCs w:val="21"/>
              </w:rPr>
              <w:t>等相关内容</w:t>
            </w:r>
          </w:p>
        </w:tc>
        <w:tc>
          <w:tcPr>
            <w:tcW w:w="1290" w:type="dxa"/>
            <w:vMerge/>
            <w:vAlign w:val="center"/>
          </w:tcPr>
          <w:p w:rsidR="003D0E4A" w:rsidRPr="00053AEB" w:rsidRDefault="003D0E4A" w:rsidP="006B3C9E">
            <w:pPr>
              <w:jc w:val="center"/>
              <w:rPr>
                <w:rFonts w:ascii="仿宋" w:eastAsia="仿宋" w:hAnsi="仿宋"/>
                <w:szCs w:val="21"/>
              </w:rPr>
            </w:pPr>
          </w:p>
        </w:tc>
        <w:tc>
          <w:tcPr>
            <w:tcW w:w="1119" w:type="dxa"/>
            <w:vMerge/>
            <w:vAlign w:val="center"/>
          </w:tcPr>
          <w:p w:rsidR="003D0E4A" w:rsidRPr="00053AEB" w:rsidRDefault="003D0E4A" w:rsidP="006B3C9E">
            <w:pPr>
              <w:jc w:val="center"/>
              <w:rPr>
                <w:rFonts w:ascii="仿宋" w:eastAsia="仿宋" w:hAnsi="仿宋"/>
                <w:szCs w:val="21"/>
              </w:rPr>
            </w:pPr>
          </w:p>
        </w:tc>
        <w:tc>
          <w:tcPr>
            <w:tcW w:w="1276" w:type="dxa"/>
            <w:vMerge/>
            <w:vAlign w:val="center"/>
          </w:tcPr>
          <w:p w:rsidR="003D0E4A" w:rsidRPr="00053AEB" w:rsidRDefault="003D0E4A" w:rsidP="006B3C9E">
            <w:pPr>
              <w:snapToGrid w:val="0"/>
              <w:jc w:val="center"/>
              <w:rPr>
                <w:rFonts w:ascii="仿宋" w:eastAsia="仿宋" w:hAnsi="仿宋"/>
                <w:szCs w:val="21"/>
              </w:rPr>
            </w:pPr>
          </w:p>
        </w:tc>
        <w:tc>
          <w:tcPr>
            <w:tcW w:w="714" w:type="dxa"/>
            <w:vAlign w:val="center"/>
          </w:tcPr>
          <w:p w:rsidR="003D0E4A" w:rsidRPr="00053AEB" w:rsidRDefault="003D0E4A" w:rsidP="006B3C9E">
            <w:pPr>
              <w:jc w:val="center"/>
              <w:rPr>
                <w:rFonts w:ascii="仿宋" w:eastAsia="仿宋" w:hAnsi="仿宋"/>
                <w:szCs w:val="21"/>
              </w:rPr>
            </w:pPr>
            <w:r>
              <w:rPr>
                <w:rFonts w:ascii="仿宋" w:eastAsia="仿宋" w:hAnsi="仿宋"/>
                <w:szCs w:val="21"/>
              </w:rPr>
              <w:t>16</w:t>
            </w:r>
          </w:p>
        </w:tc>
      </w:tr>
      <w:tr w:rsidR="000B0A9E" w:rsidRPr="00412FCB" w:rsidTr="00D861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jc w:val="center"/>
        </w:trPr>
        <w:tc>
          <w:tcPr>
            <w:tcW w:w="13892" w:type="dxa"/>
            <w:gridSpan w:val="9"/>
            <w:tcBorders>
              <w:top w:val="single" w:sz="4" w:space="0" w:color="auto"/>
              <w:left w:val="single" w:sz="4" w:space="0" w:color="auto"/>
              <w:right w:val="single" w:sz="4" w:space="0" w:color="auto"/>
            </w:tcBorders>
            <w:vAlign w:val="center"/>
          </w:tcPr>
          <w:p w:rsidR="000B0A9E" w:rsidRPr="00E1012C" w:rsidRDefault="000B0A9E" w:rsidP="000B0A9E">
            <w:pPr>
              <w:spacing w:line="280" w:lineRule="exact"/>
              <w:jc w:val="left"/>
              <w:rPr>
                <w:rFonts w:ascii="仿宋" w:eastAsia="仿宋" w:hAnsi="仿宋" w:cs="宋体"/>
                <w:color w:val="000000"/>
                <w:kern w:val="0"/>
                <w:sz w:val="22"/>
              </w:rPr>
            </w:pPr>
            <w:r>
              <w:rPr>
                <w:rFonts w:ascii="仿宋" w:eastAsia="仿宋" w:hAnsi="仿宋" w:cs="宋体" w:hint="eastAsia"/>
                <w:b/>
                <w:color w:val="000000"/>
                <w:kern w:val="0"/>
                <w:sz w:val="22"/>
              </w:rPr>
              <w:t>三</w:t>
            </w:r>
            <w:r w:rsidRPr="00E1012C">
              <w:rPr>
                <w:rFonts w:ascii="仿宋" w:eastAsia="仿宋" w:hAnsi="仿宋" w:cs="宋体" w:hint="eastAsia"/>
                <w:b/>
                <w:color w:val="000000"/>
                <w:kern w:val="0"/>
                <w:sz w:val="22"/>
              </w:rPr>
              <w:t>、</w:t>
            </w:r>
            <w:proofErr w:type="gramStart"/>
            <w:r w:rsidRPr="00E1012C">
              <w:rPr>
                <w:rFonts w:ascii="仿宋" w:eastAsia="仿宋" w:hAnsi="仿宋" w:cs="宋体" w:hint="eastAsia"/>
                <w:b/>
                <w:color w:val="000000"/>
                <w:kern w:val="0"/>
                <w:sz w:val="22"/>
              </w:rPr>
              <w:t>中评协</w:t>
            </w:r>
            <w:proofErr w:type="gramEnd"/>
            <w:r w:rsidRPr="00E1012C">
              <w:rPr>
                <w:rFonts w:ascii="仿宋" w:eastAsia="仿宋" w:hAnsi="仿宋" w:cs="宋体" w:hint="eastAsia"/>
                <w:b/>
                <w:color w:val="000000"/>
                <w:kern w:val="0"/>
                <w:sz w:val="22"/>
              </w:rPr>
              <w:t>各类培训班（</w:t>
            </w:r>
            <w:r>
              <w:rPr>
                <w:rFonts w:ascii="仿宋" w:eastAsia="仿宋" w:hAnsi="仿宋" w:cs="宋体" w:hint="eastAsia"/>
                <w:b/>
                <w:color w:val="000000"/>
                <w:kern w:val="0"/>
                <w:sz w:val="22"/>
              </w:rPr>
              <w:t>23</w:t>
            </w:r>
            <w:r w:rsidRPr="00E1012C">
              <w:rPr>
                <w:rFonts w:ascii="仿宋" w:eastAsia="仿宋" w:hAnsi="仿宋" w:cs="宋体" w:hint="eastAsia"/>
                <w:b/>
                <w:color w:val="000000"/>
                <w:kern w:val="0"/>
                <w:sz w:val="22"/>
              </w:rPr>
              <w:t>期）</w:t>
            </w:r>
          </w:p>
        </w:tc>
      </w:tr>
      <w:tr w:rsidR="00B53459" w:rsidRPr="00412FCB" w:rsidTr="000E19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jc w:val="center"/>
        </w:trPr>
        <w:tc>
          <w:tcPr>
            <w:tcW w:w="820" w:type="dxa"/>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1</w:t>
            </w:r>
          </w:p>
        </w:tc>
        <w:tc>
          <w:tcPr>
            <w:tcW w:w="2022"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left"/>
              <w:rPr>
                <w:rFonts w:ascii="仿宋" w:eastAsia="仿宋" w:hAnsi="仿宋" w:cs="宋体"/>
                <w:color w:val="000000"/>
                <w:kern w:val="0"/>
                <w:sz w:val="22"/>
              </w:rPr>
            </w:pPr>
            <w:proofErr w:type="gramStart"/>
            <w:r w:rsidRPr="00E1012C">
              <w:rPr>
                <w:rFonts w:ascii="仿宋" w:eastAsia="仿宋" w:hAnsi="仿宋" w:cs="宋体" w:hint="eastAsia"/>
                <w:color w:val="000000"/>
                <w:kern w:val="0"/>
                <w:sz w:val="22"/>
              </w:rPr>
              <w:t>中评协</w:t>
            </w:r>
            <w:proofErr w:type="gramEnd"/>
            <w:r w:rsidRPr="00E1012C">
              <w:rPr>
                <w:rFonts w:ascii="仿宋" w:eastAsia="仿宋" w:hAnsi="仿宋" w:cs="宋体" w:hint="eastAsia"/>
                <w:color w:val="000000"/>
                <w:kern w:val="0"/>
                <w:sz w:val="22"/>
              </w:rPr>
              <w:t>举办的各类培训班</w:t>
            </w:r>
          </w:p>
        </w:tc>
        <w:tc>
          <w:tcPr>
            <w:tcW w:w="2256"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left"/>
              <w:rPr>
                <w:rFonts w:ascii="仿宋" w:eastAsia="仿宋" w:hAnsi="仿宋" w:cs="宋体"/>
                <w:color w:val="000000"/>
                <w:kern w:val="0"/>
                <w:sz w:val="22"/>
              </w:rPr>
            </w:pPr>
            <w:r w:rsidRPr="00E1012C">
              <w:rPr>
                <w:rFonts w:ascii="仿宋" w:eastAsia="仿宋" w:hAnsi="仿宋" w:cs="宋体" w:hint="eastAsia"/>
                <w:color w:val="000000"/>
                <w:kern w:val="0"/>
                <w:sz w:val="22"/>
              </w:rPr>
              <w:t>资产评估机构从业人员</w:t>
            </w:r>
          </w:p>
        </w:tc>
        <w:tc>
          <w:tcPr>
            <w:tcW w:w="993"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A18D0">
            <w:pPr>
              <w:widowControl/>
              <w:spacing w:line="280" w:lineRule="exact"/>
              <w:rPr>
                <w:rFonts w:ascii="仿宋" w:eastAsia="仿宋" w:hAnsi="仿宋" w:cs="宋体"/>
                <w:color w:val="000000"/>
                <w:kern w:val="0"/>
                <w:sz w:val="22"/>
              </w:rPr>
            </w:pPr>
            <w:r w:rsidRPr="00E1012C">
              <w:rPr>
                <w:rFonts w:ascii="仿宋" w:eastAsia="仿宋" w:hAnsi="仿宋" w:cs="宋体" w:hint="eastAsia"/>
                <w:color w:val="000000"/>
                <w:kern w:val="0"/>
                <w:sz w:val="22"/>
              </w:rPr>
              <w:t>按照</w:t>
            </w:r>
            <w:proofErr w:type="gramStart"/>
            <w:r w:rsidRPr="00E1012C">
              <w:rPr>
                <w:rFonts w:ascii="仿宋" w:eastAsia="仿宋" w:hAnsi="仿宋" w:cs="宋体" w:hint="eastAsia"/>
                <w:color w:val="000000"/>
                <w:kern w:val="0"/>
                <w:sz w:val="22"/>
              </w:rPr>
              <w:t>中评协</w:t>
            </w:r>
            <w:proofErr w:type="gramEnd"/>
            <w:r w:rsidRPr="00E1012C">
              <w:rPr>
                <w:rFonts w:ascii="仿宋" w:eastAsia="仿宋" w:hAnsi="仿宋" w:cs="宋体" w:hint="eastAsia"/>
                <w:color w:val="000000"/>
                <w:kern w:val="0"/>
                <w:sz w:val="22"/>
              </w:rPr>
              <w:t>202</w:t>
            </w:r>
            <w:r>
              <w:rPr>
                <w:rFonts w:ascii="仿宋" w:eastAsia="仿宋" w:hAnsi="仿宋" w:cs="宋体" w:hint="eastAsia"/>
                <w:color w:val="000000"/>
                <w:kern w:val="0"/>
                <w:sz w:val="22"/>
              </w:rPr>
              <w:t>3</w:t>
            </w:r>
            <w:r w:rsidRPr="00E1012C">
              <w:rPr>
                <w:rFonts w:ascii="仿宋" w:eastAsia="仿宋" w:hAnsi="仿宋" w:cs="宋体" w:hint="eastAsia"/>
                <w:color w:val="000000"/>
                <w:kern w:val="0"/>
                <w:sz w:val="22"/>
              </w:rPr>
              <w:t>年培训计划，做好2</w:t>
            </w:r>
            <w:r>
              <w:rPr>
                <w:rFonts w:ascii="仿宋" w:eastAsia="仿宋" w:hAnsi="仿宋" w:cs="宋体" w:hint="eastAsia"/>
                <w:color w:val="000000"/>
                <w:kern w:val="0"/>
                <w:sz w:val="22"/>
              </w:rPr>
              <w:t>3</w:t>
            </w:r>
            <w:r w:rsidRPr="00E1012C">
              <w:rPr>
                <w:rFonts w:ascii="仿宋" w:eastAsia="仿宋" w:hAnsi="仿宋" w:cs="宋体" w:hint="eastAsia"/>
                <w:color w:val="000000"/>
                <w:kern w:val="0"/>
                <w:sz w:val="22"/>
              </w:rPr>
              <w:t>期培训班</w:t>
            </w:r>
            <w:r w:rsidRPr="00E1012C">
              <w:rPr>
                <w:rFonts w:ascii="仿宋" w:eastAsia="仿宋" w:hAnsi="仿宋" w:cs="宋体"/>
                <w:color w:val="000000"/>
                <w:kern w:val="0"/>
                <w:sz w:val="22"/>
              </w:rPr>
              <w:t>的</w:t>
            </w:r>
            <w:r w:rsidRPr="00E1012C">
              <w:rPr>
                <w:rFonts w:ascii="仿宋" w:eastAsia="仿宋" w:hAnsi="仿宋" w:cs="宋体" w:hint="eastAsia"/>
                <w:color w:val="000000"/>
                <w:kern w:val="0"/>
                <w:sz w:val="22"/>
              </w:rPr>
              <w:t>组织与报名等相关工作。</w:t>
            </w:r>
            <w:r w:rsidRPr="00E1012C">
              <w:rPr>
                <w:rFonts w:ascii="仿宋" w:eastAsia="仿宋" w:hAnsi="仿宋" w:cs="宋体"/>
                <w:color w:val="000000"/>
                <w:kern w:val="0"/>
                <w:sz w:val="22"/>
              </w:rPr>
              <w:t>其中</w:t>
            </w:r>
            <w:r w:rsidRPr="00E1012C">
              <w:rPr>
                <w:rFonts w:ascii="仿宋" w:eastAsia="仿宋" w:hAnsi="仿宋" w:cs="宋体" w:hint="eastAsia"/>
                <w:color w:val="000000"/>
                <w:kern w:val="0"/>
                <w:sz w:val="22"/>
              </w:rPr>
              <w:t>业务培训班</w:t>
            </w:r>
            <w:r>
              <w:rPr>
                <w:rFonts w:ascii="仿宋" w:eastAsia="仿宋" w:hAnsi="仿宋" w:cs="宋体" w:hint="eastAsia"/>
                <w:color w:val="000000"/>
                <w:kern w:val="0"/>
                <w:sz w:val="22"/>
              </w:rPr>
              <w:t>12</w:t>
            </w:r>
            <w:r w:rsidRPr="00E1012C">
              <w:rPr>
                <w:rFonts w:ascii="仿宋" w:eastAsia="仿宋" w:hAnsi="仿宋" w:cs="宋体" w:hint="eastAsia"/>
                <w:color w:val="000000"/>
                <w:kern w:val="0"/>
                <w:sz w:val="22"/>
              </w:rPr>
              <w:t>期</w:t>
            </w:r>
            <w:r w:rsidRPr="00E1012C">
              <w:rPr>
                <w:rFonts w:ascii="仿宋" w:eastAsia="仿宋" w:hAnsi="仿宋" w:cs="宋体"/>
                <w:color w:val="000000"/>
                <w:kern w:val="0"/>
                <w:sz w:val="22"/>
              </w:rPr>
              <w:t>，人才培训班</w:t>
            </w:r>
            <w:r w:rsidRPr="00E1012C">
              <w:rPr>
                <w:rFonts w:ascii="仿宋" w:eastAsia="仿宋" w:hAnsi="仿宋" w:cs="宋体" w:hint="eastAsia"/>
                <w:color w:val="000000"/>
                <w:kern w:val="0"/>
                <w:sz w:val="22"/>
              </w:rPr>
              <w:t>5期</w:t>
            </w:r>
            <w:r w:rsidRPr="00E1012C">
              <w:rPr>
                <w:rFonts w:ascii="仿宋" w:eastAsia="仿宋" w:hAnsi="仿宋" w:cs="宋体"/>
                <w:color w:val="000000"/>
                <w:kern w:val="0"/>
                <w:sz w:val="22"/>
              </w:rPr>
              <w:t>，管理培训班</w:t>
            </w:r>
            <w:r>
              <w:rPr>
                <w:rFonts w:ascii="仿宋" w:eastAsia="仿宋" w:hAnsi="仿宋" w:cs="宋体" w:hint="eastAsia"/>
                <w:color w:val="000000"/>
                <w:kern w:val="0"/>
                <w:sz w:val="22"/>
              </w:rPr>
              <w:t>6</w:t>
            </w:r>
            <w:r w:rsidRPr="00E1012C">
              <w:rPr>
                <w:rFonts w:ascii="仿宋" w:eastAsia="仿宋" w:hAnsi="仿宋" w:cs="宋体" w:hint="eastAsia"/>
                <w:color w:val="000000"/>
                <w:kern w:val="0"/>
                <w:sz w:val="22"/>
              </w:rPr>
              <w:t>期</w:t>
            </w:r>
          </w:p>
        </w:tc>
        <w:tc>
          <w:tcPr>
            <w:tcW w:w="1290"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面授+线上直播</w:t>
            </w:r>
          </w:p>
        </w:tc>
        <w:tc>
          <w:tcPr>
            <w:tcW w:w="1119" w:type="dxa"/>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根据</w:t>
            </w:r>
            <w:proofErr w:type="gramStart"/>
            <w:r w:rsidRPr="00E1012C">
              <w:rPr>
                <w:rFonts w:ascii="仿宋" w:eastAsia="仿宋" w:hAnsi="仿宋" w:cs="宋体" w:hint="eastAsia"/>
                <w:color w:val="000000"/>
                <w:kern w:val="0"/>
                <w:sz w:val="22"/>
              </w:rPr>
              <w:t>中评协</w:t>
            </w:r>
            <w:proofErr w:type="gramEnd"/>
            <w:r w:rsidRPr="00E1012C">
              <w:rPr>
                <w:rFonts w:ascii="仿宋" w:eastAsia="仿宋" w:hAnsi="仿宋" w:cs="宋体" w:hint="eastAsia"/>
                <w:color w:val="000000"/>
                <w:kern w:val="0"/>
                <w:sz w:val="22"/>
              </w:rPr>
              <w:t>培训计划具体通知</w:t>
            </w:r>
          </w:p>
        </w:tc>
        <w:tc>
          <w:tcPr>
            <w:tcW w:w="1276"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全年</w:t>
            </w:r>
          </w:p>
        </w:tc>
        <w:tc>
          <w:tcPr>
            <w:tcW w:w="714"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p>
        </w:tc>
      </w:tr>
      <w:tr w:rsidR="006B3C9E" w:rsidRPr="00412FCB" w:rsidTr="006B3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jc w:val="center"/>
        </w:trPr>
        <w:tc>
          <w:tcPr>
            <w:tcW w:w="13892" w:type="dxa"/>
            <w:gridSpan w:val="9"/>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B3C9E">
            <w:pPr>
              <w:widowControl/>
              <w:spacing w:line="280" w:lineRule="exact"/>
              <w:jc w:val="left"/>
              <w:rPr>
                <w:rFonts w:ascii="仿宋" w:eastAsia="仿宋" w:hAnsi="仿宋" w:cs="宋体"/>
                <w:color w:val="000000"/>
                <w:kern w:val="0"/>
                <w:sz w:val="22"/>
              </w:rPr>
            </w:pPr>
            <w:r>
              <w:rPr>
                <w:rFonts w:ascii="仿宋" w:eastAsia="仿宋" w:hAnsi="仿宋" w:cs="宋体" w:hint="eastAsia"/>
                <w:b/>
                <w:color w:val="000000"/>
                <w:kern w:val="0"/>
                <w:sz w:val="22"/>
              </w:rPr>
              <w:t>四</w:t>
            </w:r>
            <w:r w:rsidRPr="00E1012C">
              <w:rPr>
                <w:rFonts w:ascii="仿宋" w:eastAsia="仿宋" w:hAnsi="仿宋" w:cs="宋体" w:hint="eastAsia"/>
                <w:b/>
                <w:color w:val="000000"/>
                <w:kern w:val="0"/>
                <w:sz w:val="22"/>
              </w:rPr>
              <w:t>、</w:t>
            </w:r>
            <w:r>
              <w:rPr>
                <w:rFonts w:ascii="仿宋" w:eastAsia="仿宋" w:hAnsi="仿宋" w:hint="eastAsia"/>
                <w:b/>
                <w:sz w:val="22"/>
              </w:rPr>
              <w:t>CPV</w:t>
            </w:r>
            <w:r w:rsidRPr="00E1012C">
              <w:rPr>
                <w:rFonts w:ascii="仿宋" w:eastAsia="仿宋" w:hAnsi="仿宋" w:hint="eastAsia"/>
                <w:b/>
                <w:sz w:val="22"/>
              </w:rPr>
              <w:t>后续教育培训</w:t>
            </w:r>
          </w:p>
        </w:tc>
      </w:tr>
      <w:tr w:rsidR="00B53459" w:rsidRPr="00412FCB" w:rsidTr="000E19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jc w:val="center"/>
        </w:trPr>
        <w:tc>
          <w:tcPr>
            <w:tcW w:w="820" w:type="dxa"/>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lastRenderedPageBreak/>
              <w:t>1</w:t>
            </w:r>
          </w:p>
        </w:tc>
        <w:tc>
          <w:tcPr>
            <w:tcW w:w="2022"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left"/>
              <w:rPr>
                <w:rFonts w:ascii="仿宋" w:eastAsia="仿宋" w:hAnsi="仿宋" w:cs="宋体"/>
                <w:color w:val="000000"/>
                <w:kern w:val="0"/>
                <w:sz w:val="22"/>
              </w:rPr>
            </w:pPr>
            <w:r w:rsidRPr="00E1012C">
              <w:rPr>
                <w:rFonts w:ascii="仿宋" w:eastAsia="仿宋" w:hAnsi="仿宋" w:cs="宋体" w:hint="eastAsia"/>
                <w:color w:val="000000"/>
                <w:kern w:val="0"/>
                <w:sz w:val="22"/>
              </w:rPr>
              <w:t>执业会员继续教育</w:t>
            </w:r>
          </w:p>
        </w:tc>
        <w:tc>
          <w:tcPr>
            <w:tcW w:w="2256"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left"/>
              <w:rPr>
                <w:rFonts w:ascii="仿宋" w:eastAsia="仿宋" w:hAnsi="仿宋" w:cs="宋体"/>
                <w:color w:val="000000"/>
                <w:kern w:val="0"/>
                <w:sz w:val="22"/>
              </w:rPr>
            </w:pPr>
            <w:r w:rsidRPr="00E1012C">
              <w:rPr>
                <w:rFonts w:ascii="仿宋" w:eastAsia="仿宋" w:hAnsi="仿宋" w:cs="宋体" w:hint="eastAsia"/>
                <w:color w:val="000000"/>
                <w:kern w:val="0"/>
                <w:sz w:val="22"/>
              </w:rPr>
              <w:t>执业资产评估师</w:t>
            </w:r>
          </w:p>
        </w:tc>
        <w:tc>
          <w:tcPr>
            <w:tcW w:w="993" w:type="dxa"/>
            <w:tcBorders>
              <w:top w:val="single" w:sz="4" w:space="0" w:color="auto"/>
              <w:left w:val="nil"/>
              <w:bottom w:val="single" w:sz="4" w:space="0" w:color="auto"/>
              <w:right w:val="single" w:sz="4" w:space="0" w:color="auto"/>
            </w:tcBorders>
            <w:vAlign w:val="center"/>
          </w:tcPr>
          <w:p w:rsidR="006B3C9E" w:rsidRPr="00E1012C" w:rsidRDefault="00635CE2" w:rsidP="006B3C9E">
            <w:pPr>
              <w:widowControl/>
              <w:spacing w:line="280" w:lineRule="exact"/>
              <w:jc w:val="center"/>
              <w:rPr>
                <w:rFonts w:ascii="仿宋" w:eastAsia="仿宋" w:hAnsi="仿宋"/>
                <w:sz w:val="22"/>
              </w:rPr>
            </w:pPr>
            <w:r>
              <w:rPr>
                <w:rFonts w:ascii="仿宋" w:eastAsia="仿宋" w:hAnsi="仿宋"/>
                <w:sz w:val="22"/>
              </w:rPr>
              <w:t>不限</w:t>
            </w:r>
          </w:p>
        </w:tc>
        <w:tc>
          <w:tcPr>
            <w:tcW w:w="3402" w:type="dxa"/>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B3C9E">
            <w:pPr>
              <w:widowControl/>
              <w:spacing w:line="280" w:lineRule="exact"/>
              <w:jc w:val="left"/>
              <w:rPr>
                <w:rFonts w:ascii="仿宋" w:eastAsia="仿宋" w:hAnsi="仿宋" w:cs="宋体"/>
                <w:color w:val="000000"/>
                <w:kern w:val="0"/>
                <w:sz w:val="22"/>
              </w:rPr>
            </w:pPr>
            <w:r w:rsidRPr="00E1012C">
              <w:rPr>
                <w:rFonts w:ascii="仿宋" w:eastAsia="仿宋" w:hAnsi="仿宋" w:hint="eastAsia"/>
                <w:sz w:val="22"/>
              </w:rPr>
              <w:t>商誉减值测试评估</w:t>
            </w:r>
            <w:r w:rsidRPr="00E1012C">
              <w:rPr>
                <w:rFonts w:ascii="仿宋" w:eastAsia="仿宋" w:hAnsi="仿宋"/>
                <w:sz w:val="22"/>
              </w:rPr>
              <w:t>实物讲解</w:t>
            </w:r>
            <w:r w:rsidRPr="00E1012C">
              <w:rPr>
                <w:rFonts w:ascii="仿宋" w:eastAsia="仿宋" w:hAnsi="仿宋" w:hint="eastAsia"/>
                <w:sz w:val="22"/>
              </w:rPr>
              <w:t>，并购</w:t>
            </w:r>
            <w:r w:rsidRPr="00E1012C">
              <w:rPr>
                <w:rFonts w:ascii="仿宋" w:eastAsia="仿宋" w:hAnsi="仿宋"/>
                <w:sz w:val="22"/>
              </w:rPr>
              <w:t>重组中的会计、法律</w:t>
            </w:r>
            <w:r w:rsidRPr="00E1012C">
              <w:rPr>
                <w:rFonts w:ascii="仿宋" w:eastAsia="仿宋" w:hAnsi="仿宋" w:hint="eastAsia"/>
                <w:sz w:val="22"/>
              </w:rPr>
              <w:t>问题，评估</w:t>
            </w:r>
            <w:r w:rsidRPr="00E1012C">
              <w:rPr>
                <w:rFonts w:ascii="仿宋" w:eastAsia="仿宋" w:hAnsi="仿宋"/>
                <w:sz w:val="22"/>
              </w:rPr>
              <w:t>准则类课程等</w:t>
            </w:r>
            <w:r w:rsidRPr="00E1012C">
              <w:rPr>
                <w:rFonts w:ascii="仿宋" w:eastAsia="仿宋" w:hAnsi="仿宋" w:hint="eastAsia"/>
                <w:sz w:val="22"/>
              </w:rPr>
              <w:t>专业</w:t>
            </w:r>
            <w:r w:rsidRPr="00E1012C">
              <w:rPr>
                <w:rFonts w:ascii="仿宋" w:eastAsia="仿宋" w:hAnsi="仿宋"/>
                <w:sz w:val="22"/>
              </w:rPr>
              <w:t>课程</w:t>
            </w:r>
            <w:r w:rsidRPr="00E1012C">
              <w:rPr>
                <w:rFonts w:ascii="仿宋" w:eastAsia="仿宋" w:hAnsi="仿宋" w:hint="eastAsia"/>
                <w:sz w:val="22"/>
              </w:rPr>
              <w:t>。</w:t>
            </w:r>
          </w:p>
        </w:tc>
        <w:tc>
          <w:tcPr>
            <w:tcW w:w="1290" w:type="dxa"/>
            <w:tcBorders>
              <w:top w:val="single" w:sz="4" w:space="0" w:color="auto"/>
              <w:left w:val="nil"/>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网络</w:t>
            </w:r>
          </w:p>
        </w:tc>
        <w:tc>
          <w:tcPr>
            <w:tcW w:w="1119" w:type="dxa"/>
            <w:tcBorders>
              <w:top w:val="single" w:sz="4" w:space="0" w:color="auto"/>
              <w:left w:val="single" w:sz="4" w:space="0" w:color="auto"/>
              <w:bottom w:val="single" w:sz="4" w:space="0" w:color="auto"/>
              <w:right w:val="single" w:sz="4" w:space="0" w:color="auto"/>
            </w:tcBorders>
            <w:vAlign w:val="center"/>
          </w:tcPr>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北京注协、评协培训网及手机客户端</w:t>
            </w:r>
          </w:p>
        </w:tc>
        <w:tc>
          <w:tcPr>
            <w:tcW w:w="1276" w:type="dxa"/>
            <w:tcBorders>
              <w:top w:val="single" w:sz="4" w:space="0" w:color="auto"/>
              <w:left w:val="nil"/>
              <w:bottom w:val="single" w:sz="4" w:space="0" w:color="auto"/>
              <w:right w:val="single" w:sz="4" w:space="0" w:color="auto"/>
            </w:tcBorders>
            <w:vAlign w:val="center"/>
          </w:tcPr>
          <w:p w:rsidR="006B3C9E"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3月-12月</w:t>
            </w:r>
          </w:p>
          <w:p w:rsidR="006B3C9E" w:rsidRPr="00E1012C" w:rsidRDefault="006B3C9E" w:rsidP="006B3C9E">
            <w:pPr>
              <w:widowControl/>
              <w:spacing w:line="280" w:lineRule="exact"/>
              <w:jc w:val="center"/>
              <w:rPr>
                <w:rFonts w:ascii="仿宋" w:eastAsia="仿宋" w:hAnsi="仿宋" w:cs="宋体"/>
                <w:color w:val="000000"/>
                <w:kern w:val="0"/>
                <w:sz w:val="22"/>
              </w:rPr>
            </w:pPr>
            <w:r w:rsidRPr="00E1012C">
              <w:rPr>
                <w:rFonts w:ascii="仿宋" w:eastAsia="仿宋" w:hAnsi="仿宋" w:cs="宋体" w:hint="eastAsia"/>
                <w:color w:val="000000"/>
                <w:kern w:val="0"/>
                <w:sz w:val="22"/>
              </w:rPr>
              <w:t>30日</w:t>
            </w:r>
          </w:p>
        </w:tc>
        <w:tc>
          <w:tcPr>
            <w:tcW w:w="714" w:type="dxa"/>
            <w:tcBorders>
              <w:top w:val="single" w:sz="4" w:space="0" w:color="auto"/>
              <w:left w:val="nil"/>
              <w:bottom w:val="single" w:sz="4" w:space="0" w:color="auto"/>
              <w:right w:val="single" w:sz="4" w:space="0" w:color="auto"/>
            </w:tcBorders>
            <w:vAlign w:val="center"/>
          </w:tcPr>
          <w:p w:rsidR="006B3C9E" w:rsidRPr="00E1012C" w:rsidRDefault="00B53459" w:rsidP="006B3C9E">
            <w:pPr>
              <w:widowControl/>
              <w:spacing w:line="280" w:lineRule="exact"/>
              <w:jc w:val="center"/>
              <w:rPr>
                <w:rFonts w:ascii="仿宋" w:eastAsia="仿宋" w:hAnsi="仿宋" w:cs="宋体"/>
                <w:color w:val="000000"/>
                <w:kern w:val="0"/>
                <w:sz w:val="22"/>
              </w:rPr>
            </w:pPr>
            <w:r>
              <w:rPr>
                <w:rFonts w:ascii="仿宋" w:eastAsia="仿宋" w:hAnsi="仿宋" w:cs="宋体" w:hint="eastAsia"/>
                <w:color w:val="000000"/>
                <w:kern w:val="0"/>
                <w:sz w:val="22"/>
              </w:rPr>
              <w:t>新增60学时</w:t>
            </w:r>
          </w:p>
        </w:tc>
      </w:tr>
    </w:tbl>
    <w:p w:rsidR="006B3C9E" w:rsidRDefault="006B3C9E" w:rsidP="001B1BD6"/>
    <w:sectPr w:rsidR="006B3C9E" w:rsidSect="00CC0711">
      <w:footerReference w:type="default" r:id="rId7"/>
      <w:pgSz w:w="16838" w:h="11906" w:orient="landscape"/>
      <w:pgMar w:top="1701" w:right="1440" w:bottom="107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0F" w:rsidRDefault="00D3430F" w:rsidP="00AC6957">
      <w:r>
        <w:separator/>
      </w:r>
    </w:p>
  </w:endnote>
  <w:endnote w:type="continuationSeparator" w:id="0">
    <w:p w:rsidR="00D3430F" w:rsidRDefault="00D3430F" w:rsidP="00AC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15378"/>
      <w:docPartObj>
        <w:docPartGallery w:val="Page Numbers (Bottom of Page)"/>
        <w:docPartUnique/>
      </w:docPartObj>
    </w:sdtPr>
    <w:sdtEndPr/>
    <w:sdtContent>
      <w:p w:rsidR="00DE7D23" w:rsidRDefault="00DE7D23">
        <w:pPr>
          <w:pStyle w:val="a4"/>
          <w:jc w:val="center"/>
        </w:pPr>
        <w:r>
          <w:fldChar w:fldCharType="begin"/>
        </w:r>
        <w:r>
          <w:instrText>PAGE   \* MERGEFORMAT</w:instrText>
        </w:r>
        <w:r>
          <w:fldChar w:fldCharType="separate"/>
        </w:r>
        <w:r w:rsidR="006A18D0" w:rsidRPr="006A18D0">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0F" w:rsidRDefault="00D3430F" w:rsidP="00AC6957">
      <w:r>
        <w:separator/>
      </w:r>
    </w:p>
  </w:footnote>
  <w:footnote w:type="continuationSeparator" w:id="0">
    <w:p w:rsidR="00D3430F" w:rsidRDefault="00D3430F" w:rsidP="00AC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BA"/>
    <w:rsid w:val="000008C2"/>
    <w:rsid w:val="000157A0"/>
    <w:rsid w:val="00026C36"/>
    <w:rsid w:val="00030FA0"/>
    <w:rsid w:val="00037D1D"/>
    <w:rsid w:val="000513E3"/>
    <w:rsid w:val="0005157A"/>
    <w:rsid w:val="000B0A9E"/>
    <w:rsid w:val="000C2732"/>
    <w:rsid w:val="000E1910"/>
    <w:rsid w:val="00125111"/>
    <w:rsid w:val="001327F5"/>
    <w:rsid w:val="0015117F"/>
    <w:rsid w:val="001542E5"/>
    <w:rsid w:val="00160127"/>
    <w:rsid w:val="001B1BD6"/>
    <w:rsid w:val="002157CA"/>
    <w:rsid w:val="00223740"/>
    <w:rsid w:val="0022577D"/>
    <w:rsid w:val="0024272D"/>
    <w:rsid w:val="00246F5B"/>
    <w:rsid w:val="00283404"/>
    <w:rsid w:val="002B1DCE"/>
    <w:rsid w:val="002E3901"/>
    <w:rsid w:val="002E7D3E"/>
    <w:rsid w:val="00320117"/>
    <w:rsid w:val="00330988"/>
    <w:rsid w:val="00371D14"/>
    <w:rsid w:val="00372BF5"/>
    <w:rsid w:val="00374FC1"/>
    <w:rsid w:val="00390F6A"/>
    <w:rsid w:val="003D0E4A"/>
    <w:rsid w:val="00414ABB"/>
    <w:rsid w:val="00426057"/>
    <w:rsid w:val="00446BF0"/>
    <w:rsid w:val="00457483"/>
    <w:rsid w:val="00486835"/>
    <w:rsid w:val="004A2F26"/>
    <w:rsid w:val="004A7180"/>
    <w:rsid w:val="004B00E3"/>
    <w:rsid w:val="004E24E4"/>
    <w:rsid w:val="00510D8E"/>
    <w:rsid w:val="005351F7"/>
    <w:rsid w:val="00572758"/>
    <w:rsid w:val="00576924"/>
    <w:rsid w:val="005A0ACC"/>
    <w:rsid w:val="005A5B43"/>
    <w:rsid w:val="005D430E"/>
    <w:rsid w:val="00606E92"/>
    <w:rsid w:val="00630BBA"/>
    <w:rsid w:val="00635CE2"/>
    <w:rsid w:val="00694267"/>
    <w:rsid w:val="006A18D0"/>
    <w:rsid w:val="006A6E9B"/>
    <w:rsid w:val="006B3C9E"/>
    <w:rsid w:val="006B469B"/>
    <w:rsid w:val="006B6463"/>
    <w:rsid w:val="006B76D8"/>
    <w:rsid w:val="006E0F7A"/>
    <w:rsid w:val="006E31BC"/>
    <w:rsid w:val="006E456E"/>
    <w:rsid w:val="00702D1E"/>
    <w:rsid w:val="00720CA6"/>
    <w:rsid w:val="00727233"/>
    <w:rsid w:val="00771A13"/>
    <w:rsid w:val="00787FBF"/>
    <w:rsid w:val="00791CD4"/>
    <w:rsid w:val="008247AD"/>
    <w:rsid w:val="008434D0"/>
    <w:rsid w:val="00854860"/>
    <w:rsid w:val="00860FE6"/>
    <w:rsid w:val="00867FC3"/>
    <w:rsid w:val="008A58EA"/>
    <w:rsid w:val="008A71F9"/>
    <w:rsid w:val="008E25B9"/>
    <w:rsid w:val="0090171A"/>
    <w:rsid w:val="00904509"/>
    <w:rsid w:val="009208FA"/>
    <w:rsid w:val="009601EC"/>
    <w:rsid w:val="0096332C"/>
    <w:rsid w:val="00964FF2"/>
    <w:rsid w:val="00987DA7"/>
    <w:rsid w:val="00A06BCA"/>
    <w:rsid w:val="00A22A93"/>
    <w:rsid w:val="00A230BC"/>
    <w:rsid w:val="00A44550"/>
    <w:rsid w:val="00A45ABA"/>
    <w:rsid w:val="00A54484"/>
    <w:rsid w:val="00AC6957"/>
    <w:rsid w:val="00B166B9"/>
    <w:rsid w:val="00B34756"/>
    <w:rsid w:val="00B53459"/>
    <w:rsid w:val="00B56155"/>
    <w:rsid w:val="00B56556"/>
    <w:rsid w:val="00BA4FD8"/>
    <w:rsid w:val="00BD1D4E"/>
    <w:rsid w:val="00BD37E1"/>
    <w:rsid w:val="00BD402C"/>
    <w:rsid w:val="00C02AAC"/>
    <w:rsid w:val="00C02CBE"/>
    <w:rsid w:val="00C20B1A"/>
    <w:rsid w:val="00C2459C"/>
    <w:rsid w:val="00C44087"/>
    <w:rsid w:val="00C662E3"/>
    <w:rsid w:val="00C71981"/>
    <w:rsid w:val="00CA2020"/>
    <w:rsid w:val="00CB4165"/>
    <w:rsid w:val="00CC0338"/>
    <w:rsid w:val="00CC0711"/>
    <w:rsid w:val="00CD7F8A"/>
    <w:rsid w:val="00D3430F"/>
    <w:rsid w:val="00D54912"/>
    <w:rsid w:val="00D60BE0"/>
    <w:rsid w:val="00DB4C5E"/>
    <w:rsid w:val="00DE20B6"/>
    <w:rsid w:val="00DE7D23"/>
    <w:rsid w:val="00E1012C"/>
    <w:rsid w:val="00E12642"/>
    <w:rsid w:val="00E4687B"/>
    <w:rsid w:val="00E92DA6"/>
    <w:rsid w:val="00EB5A63"/>
    <w:rsid w:val="00EC6CD4"/>
    <w:rsid w:val="00ED0188"/>
    <w:rsid w:val="00ED1D85"/>
    <w:rsid w:val="00F00BCE"/>
    <w:rsid w:val="00F074C1"/>
    <w:rsid w:val="00F14272"/>
    <w:rsid w:val="00F22AA1"/>
    <w:rsid w:val="00F24439"/>
    <w:rsid w:val="00F269CD"/>
    <w:rsid w:val="00F319C2"/>
    <w:rsid w:val="00F33391"/>
    <w:rsid w:val="00F42452"/>
    <w:rsid w:val="00F556D6"/>
    <w:rsid w:val="00F95A4B"/>
    <w:rsid w:val="00FB324B"/>
    <w:rsid w:val="00FD0E04"/>
    <w:rsid w:val="00FE4F0D"/>
    <w:rsid w:val="00FF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35787-CAEF-4F00-BD66-022172B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B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957"/>
    <w:rPr>
      <w:sz w:val="18"/>
      <w:szCs w:val="18"/>
    </w:rPr>
  </w:style>
  <w:style w:type="paragraph" w:styleId="a4">
    <w:name w:val="footer"/>
    <w:basedOn w:val="a"/>
    <w:link w:val="Char0"/>
    <w:uiPriority w:val="99"/>
    <w:unhideWhenUsed/>
    <w:rsid w:val="00AC6957"/>
    <w:pPr>
      <w:tabs>
        <w:tab w:val="center" w:pos="4153"/>
        <w:tab w:val="right" w:pos="8306"/>
      </w:tabs>
      <w:snapToGrid w:val="0"/>
      <w:jc w:val="left"/>
    </w:pPr>
    <w:rPr>
      <w:sz w:val="18"/>
      <w:szCs w:val="18"/>
    </w:rPr>
  </w:style>
  <w:style w:type="character" w:customStyle="1" w:styleId="Char0">
    <w:name w:val="页脚 Char"/>
    <w:basedOn w:val="a0"/>
    <w:link w:val="a4"/>
    <w:uiPriority w:val="99"/>
    <w:rsid w:val="00AC6957"/>
    <w:rPr>
      <w:sz w:val="18"/>
      <w:szCs w:val="18"/>
    </w:rPr>
  </w:style>
  <w:style w:type="table" w:styleId="a5">
    <w:name w:val="Table Grid"/>
    <w:basedOn w:val="a1"/>
    <w:uiPriority w:val="39"/>
    <w:rsid w:val="006E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372BF5"/>
    <w:rPr>
      <w:sz w:val="18"/>
      <w:szCs w:val="18"/>
    </w:rPr>
  </w:style>
  <w:style w:type="character" w:customStyle="1" w:styleId="Char1">
    <w:name w:val="批注框文本 Char"/>
    <w:basedOn w:val="a0"/>
    <w:link w:val="a6"/>
    <w:uiPriority w:val="99"/>
    <w:semiHidden/>
    <w:rsid w:val="00372B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6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49D6-353E-4181-B52E-03C75351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焦辉</dc:creator>
  <cp:keywords/>
  <dc:description/>
  <cp:lastModifiedBy>田丹</cp:lastModifiedBy>
  <cp:revision>7</cp:revision>
  <cp:lastPrinted>2023-04-18T05:38:00Z</cp:lastPrinted>
  <dcterms:created xsi:type="dcterms:W3CDTF">2023-04-17T07:16:00Z</dcterms:created>
  <dcterms:modified xsi:type="dcterms:W3CDTF">2023-07-12T06:54:00Z</dcterms:modified>
</cp:coreProperties>
</file>